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17C2" w:rsidTr="006317C2">
        <w:tc>
          <w:tcPr>
            <w:tcW w:w="4785" w:type="dxa"/>
          </w:tcPr>
          <w:p w:rsidR="006317C2" w:rsidRDefault="006317C2" w:rsidP="00631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17C2" w:rsidRDefault="00412BB0" w:rsidP="0041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12BB0" w:rsidRDefault="00412BB0" w:rsidP="0041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Приказом комитета по культуре </w:t>
            </w:r>
          </w:p>
          <w:p w:rsidR="00412BB0" w:rsidRDefault="00412BB0" w:rsidP="0041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администрации</w:t>
            </w:r>
          </w:p>
          <w:p w:rsidR="00412BB0" w:rsidRDefault="00412BB0" w:rsidP="0041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</w:p>
          <w:p w:rsidR="006317C2" w:rsidRDefault="00412BB0" w:rsidP="0041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 xml:space="preserve"> «21» сентября 2020</w:t>
            </w:r>
            <w:r w:rsidR="006317C2" w:rsidRPr="00631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 xml:space="preserve"> № 52</w:t>
            </w:r>
          </w:p>
        </w:tc>
      </w:tr>
      <w:tr w:rsidR="00412BB0" w:rsidTr="006317C2">
        <w:tc>
          <w:tcPr>
            <w:tcW w:w="4785" w:type="dxa"/>
          </w:tcPr>
          <w:p w:rsidR="00412BB0" w:rsidRDefault="00412BB0" w:rsidP="0041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2BB0" w:rsidRDefault="00412BB0" w:rsidP="00412B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C2" w:rsidRPr="006317C2" w:rsidRDefault="006317C2" w:rsidP="006317C2">
      <w:pPr>
        <w:rPr>
          <w:rFonts w:ascii="Times New Roman" w:hAnsi="Times New Roman" w:cs="Times New Roman"/>
          <w:sz w:val="24"/>
          <w:szCs w:val="24"/>
        </w:rPr>
      </w:pPr>
    </w:p>
    <w:p w:rsidR="006309C3" w:rsidRDefault="006317C2" w:rsidP="00631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7C2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6317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услуги "</w:t>
      </w:r>
      <w:r w:rsidR="0077273F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программ»</w:t>
      </w:r>
      <w:bookmarkStart w:id="0" w:name="_GoBack"/>
      <w:bookmarkEnd w:id="0"/>
    </w:p>
    <w:p w:rsidR="006317C2" w:rsidRPr="008450F4" w:rsidRDefault="0077273F" w:rsidP="00631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273F" w:rsidRDefault="0077273F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Модельный стандарт качества деятельности муниципальных бюджетных учреждений дополнительного образования в части реализации дополнительных общеразвивающих программ в области искусств (далее – Стандарт) разработан в соответствии с действующим законодательством Российской Федерации.</w:t>
      </w:r>
    </w:p>
    <w:p w:rsidR="0077273F" w:rsidRDefault="0077273F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Положения Стандарта распространяются на предоставляемую населению муниципальную услугу «Реализация дополнительных общеразвивающих программ» (далее – муниципальная услуга) муниципальными бюджетными учреждениями дополнительного образования в области искусств (далее – Учреждения), подведомственн</w:t>
      </w:r>
      <w:r w:rsidR="00AF2098">
        <w:rPr>
          <w:rFonts w:ascii="Times New Roman" w:hAnsi="Times New Roman" w:cs="Times New Roman"/>
          <w:sz w:val="24"/>
          <w:szCs w:val="24"/>
        </w:rPr>
        <w:t>ыми комитету по культуре администрации города Невинномысска (далее – комитет).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Организацию и координацию деятельности по оказанию муниципальной услуги учреждениями осуществляет комитет.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Комитет является разработчиком Стандарта и органом, осуществляющим функции и полномочия Учредителя для учреждений, а также предоставляет финансирование учреждениям на оказание муниципальных услуг в соответствии с утвержденными муниципальными заданиями, в пределах лимитов бюджетных обязательств, доведенных до комитета на соответствующий финансовый год.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целом. Стандарт устанавливает основные требования, определяющие качество предоставления муниципальной услуги по реализации дополнительных общеразвивающих программ в области искусства.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Предметом Стандарта являются взаимоотношения получателя муниципальной услуги и учреждений, оказывающих муниципальную услугу, возникающие в процессе оказания и (или) потребления результатов муниципальной услуги.</w:t>
      </w:r>
    </w:p>
    <w:p w:rsidR="00AF2098" w:rsidRDefault="00AF2098" w:rsidP="0077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098" w:rsidRPr="008450F4" w:rsidRDefault="00A54F05" w:rsidP="00AF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4">
        <w:rPr>
          <w:rFonts w:ascii="Times New Roman" w:hAnsi="Times New Roman" w:cs="Times New Roman"/>
          <w:b/>
          <w:sz w:val="24"/>
          <w:szCs w:val="24"/>
        </w:rPr>
        <w:t>2. Правовые</w:t>
      </w:r>
      <w:r w:rsidR="00AF2098" w:rsidRPr="00845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0F4">
        <w:rPr>
          <w:rFonts w:ascii="Times New Roman" w:hAnsi="Times New Roman" w:cs="Times New Roman"/>
          <w:b/>
          <w:sz w:val="24"/>
          <w:szCs w:val="24"/>
        </w:rPr>
        <w:t>основы оказания муниципальной услуги</w:t>
      </w:r>
    </w:p>
    <w:p w:rsidR="00A54F05" w:rsidRPr="008450F4" w:rsidRDefault="00A54F05" w:rsidP="00AF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Конвенция о правах ребенка от 20 ноября 1989 года;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Конституция Российской Федерации;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Гражданский кодекс Российской федерации;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Трудовой кодекс Российской Федерации;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Закон Российской Федерации от 07 февраля 1992 года № 2300-1 «О защите прав потребителей»;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Закон Российской Федерации от 09 октября 1992 года № 3612-1 «Основы законодательства Российской Федерации о культуре»;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закон от 29 декабря 2012 года № 273-ФЗ «Об образовании в Российской Федерации»;</w:t>
      </w:r>
    </w:p>
    <w:p w:rsidR="00A54F05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з</w:t>
      </w:r>
      <w:r w:rsidR="00A54F05">
        <w:rPr>
          <w:rFonts w:ascii="Times New Roman" w:hAnsi="Times New Roman" w:cs="Times New Roman"/>
          <w:sz w:val="24"/>
          <w:szCs w:val="24"/>
        </w:rPr>
        <w:t>акон от 24 июля 1998 года № 124-ФЗ «Об основных гарантиях прав ребенка в Российской Федерации»;</w:t>
      </w:r>
    </w:p>
    <w:p w:rsidR="00A54F05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Федеральный з</w:t>
      </w:r>
      <w:r w:rsidR="00A54F05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>н от 06 октября 2003 года№ 131-</w:t>
      </w:r>
      <w:r w:rsidR="00A54F05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Федерации»;</w:t>
      </w:r>
    </w:p>
    <w:p w:rsidR="00A54F05" w:rsidRDefault="00A54F05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D4B6A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Федеральный закон от 21 декабря 1994 года № 69-ФЗ «О пожарной безопасности»;</w:t>
      </w:r>
    </w:p>
    <w:p w:rsidR="009D4B6A" w:rsidRDefault="003C5970" w:rsidP="003C59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B6A">
        <w:rPr>
          <w:rFonts w:ascii="Times New Roman" w:hAnsi="Times New Roman" w:cs="Times New Roman"/>
          <w:sz w:val="24"/>
          <w:szCs w:val="24"/>
        </w:rPr>
        <w:t>12. Федеральный закон от 30 марта 1999 года № 52-ФЗ «О санитарно-эпидемиологическом благополучии населения»;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Федеральный закон от 22 июля 2008 года № 123-ФЗ «Технический регламент о требованиях пожарной безопасности»;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Постановление Правительства Российской Федерации от 15 августа 2013 года № 706 «Об утверждении Правил оказания платных образовательных услуг»;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Постановление Правительства Российской Федерации от 25 апреля 2012 года № 390 «Об утверждении Правил противопожарного режима в Российской Федерации»;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Постановление Правительства Российской Федерации от 28 октября 2013 года № 966 «О лицензировании образовательной деятельности»;</w:t>
      </w:r>
    </w:p>
    <w:p w:rsidR="009D4B6A" w:rsidRDefault="009D4B6A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87C1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04 июля 2014 года № 41 «Об утверждении СанПиН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 2.4.4.3172-14);</w:t>
      </w:r>
    </w:p>
    <w:p w:rsidR="00787C1F" w:rsidRDefault="00787C1F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C5970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специалистов, служащих, раздел «Квалификационные характеристики должностей работников образования»;</w:t>
      </w:r>
    </w:p>
    <w:p w:rsidR="003C5970" w:rsidRDefault="003C5970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Приказ Министерства труда и социальной защиты Российской Федерации от 05 мая 2018 года № 298н «Об утверждении профессионального стандарта «Педагог дополнительного образования детей и взрослых»;</w:t>
      </w:r>
    </w:p>
    <w:p w:rsidR="003C5970" w:rsidRDefault="003C5970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7461C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 сентября 2015 года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применяемые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учреждением»;</w:t>
      </w:r>
      <w:proofErr w:type="gramEnd"/>
    </w:p>
    <w:p w:rsidR="007461C1" w:rsidRDefault="007461C1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Устав муниципального учреждения культуры;</w:t>
      </w:r>
    </w:p>
    <w:p w:rsidR="007461C1" w:rsidRDefault="007461C1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Локальные акты, регламентирующие деятельность Учреждений.</w:t>
      </w:r>
    </w:p>
    <w:p w:rsidR="008450F4" w:rsidRDefault="008450F4" w:rsidP="003C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4">
        <w:rPr>
          <w:rFonts w:ascii="Times New Roman" w:hAnsi="Times New Roman" w:cs="Times New Roman"/>
          <w:b/>
          <w:sz w:val="24"/>
          <w:szCs w:val="24"/>
        </w:rPr>
        <w:t>3. Получатели муниципальной услуги.</w:t>
      </w: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муниципальной услуги в системе дополнительного образования детей являются граждане Российской Федерации в возрасте 6 с половиной лет до 18 лет, не имеющие противопоказаний по состоянию здоровья к зачислению в учреждение дополнительного образования детей и успешно выдержавшие вступительные испытания в соответствии с уставом учреждения.</w:t>
      </w:r>
    </w:p>
    <w:p w:rsidR="008450F4" w:rsidRDefault="008450F4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оказания муниципальных услуг</w:t>
      </w:r>
    </w:p>
    <w:p w:rsidR="008450F4" w:rsidRDefault="008450F4" w:rsidP="008450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0F4" w:rsidRDefault="008450F4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Создание условий для выявления одаренных </w:t>
      </w:r>
      <w:r w:rsidR="0052710A">
        <w:rPr>
          <w:rFonts w:ascii="Times New Roman" w:hAnsi="Times New Roman" w:cs="Times New Roman"/>
          <w:sz w:val="24"/>
          <w:szCs w:val="24"/>
        </w:rPr>
        <w:t xml:space="preserve">детей, их творческого развития, художественного образования и эстетического воспитания в интересах личности, </w:t>
      </w:r>
      <w:r w:rsidR="00F74C89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F74C89" w:rsidRDefault="00F74C89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Формирование общей культуры, самостоятельной творческой активности.</w:t>
      </w:r>
    </w:p>
    <w:p w:rsidR="00F74C89" w:rsidRDefault="00F74C89" w:rsidP="0084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C89" w:rsidRDefault="00F74C89" w:rsidP="00F74C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порядку и условиям оказания муниципальной услуги</w:t>
      </w:r>
    </w:p>
    <w:p w:rsidR="00F74C89" w:rsidRDefault="00F74C89" w:rsidP="00F74C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C89" w:rsidRDefault="00F74C89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C89">
        <w:rPr>
          <w:rFonts w:ascii="Times New Roman" w:hAnsi="Times New Roman" w:cs="Times New Roman"/>
          <w:sz w:val="24"/>
          <w:szCs w:val="24"/>
        </w:rPr>
        <w:t xml:space="preserve">5.1. </w:t>
      </w:r>
      <w:r w:rsidR="00CD2CAE">
        <w:rPr>
          <w:rFonts w:ascii="Times New Roman" w:hAnsi="Times New Roman" w:cs="Times New Roman"/>
          <w:sz w:val="24"/>
          <w:szCs w:val="24"/>
        </w:rPr>
        <w:t xml:space="preserve">Порядок приема учащихся в учреждения должен быть доведен до сведения обучающихся, их родителей (законных представителей) и закрепляться в Уставе Учреждений и локальных нормативных актах. Порядок приема должен обеспечивать прием лиц, прошедших проверку способностей в области соответствующего вида искусства, на конкурсной основе. При приеме учащихся в Учреждения последние обязаны ознакомить учащихся и (или) их родителей (законных представителей) с уставом Учреждения, лицензией на </w:t>
      </w:r>
      <w:proofErr w:type="gramStart"/>
      <w:r w:rsidR="00CD2CA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CD2CA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режимом работы Учреждения, Правилами внутреннего распорядка в Учреждении, образовательными программами и порядком их реализации. Права и обязанности учащихся, родителей (законных представителей) несовершеннолетних учащихся должны быть определены Уставом Учреждения и иными предусмотренными этим Уставом локальными нормативными актами.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 оказания муниципальных услуг выполняются следующие основные действия: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общеразвивающих программ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72251A" w:rsidRDefault="0072251A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51A">
        <w:rPr>
          <w:rFonts w:ascii="Times New Roman" w:hAnsi="Times New Roman" w:cs="Times New Roman"/>
          <w:sz w:val="24"/>
          <w:szCs w:val="24"/>
        </w:rPr>
        <w:t>реализация образовательных программ подготовительных отделений (классов) с целью подготовки для обучения в уч</w:t>
      </w:r>
      <w:r>
        <w:rPr>
          <w:rFonts w:ascii="Times New Roman" w:hAnsi="Times New Roman" w:cs="Times New Roman"/>
          <w:sz w:val="24"/>
          <w:szCs w:val="24"/>
        </w:rPr>
        <w:t>реждении по общеразвивающим</w:t>
      </w:r>
      <w:r w:rsidRPr="00722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51A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Pr="0072251A">
        <w:rPr>
          <w:rFonts w:ascii="Times New Roman" w:hAnsi="Times New Roman" w:cs="Times New Roman"/>
          <w:sz w:val="24"/>
          <w:szCs w:val="24"/>
        </w:rPr>
        <w:t xml:space="preserve"> как на бюджетной основе, так и на  полной самоокупаемости</w:t>
      </w:r>
    </w:p>
    <w:p w:rsidR="006F6560" w:rsidRDefault="006F6560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560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общеразвивающих программ </w:t>
      </w:r>
      <w:r>
        <w:rPr>
          <w:rFonts w:ascii="Times New Roman" w:hAnsi="Times New Roman" w:cs="Times New Roman"/>
          <w:sz w:val="24"/>
          <w:szCs w:val="24"/>
        </w:rPr>
        <w:t>в рамках предоставления платных образовательных услуг в соответствии с Уставами Учреждений;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деятельности детских творческих коллективов – симфонических (камерных) оркестров, оркестров духовых, народных инструментов, хоровых коллективов, инструментальных и фольклорных ансамблей и др.</w:t>
      </w:r>
      <w:r w:rsidR="006F6560">
        <w:rPr>
          <w:rFonts w:ascii="Times New Roman" w:hAnsi="Times New Roman" w:cs="Times New Roman"/>
          <w:sz w:val="24"/>
          <w:szCs w:val="24"/>
        </w:rPr>
        <w:t>;</w:t>
      </w:r>
    </w:p>
    <w:p w:rsidR="001C5F33" w:rsidRDefault="001C5F33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обучающихся в учреждении к участию в различных творческих мероприятиях, в том числе проводимых непосредственно в учреждении (мастер-классы, творческие вечера, концерты, выставки и т.д.), привлечение к участию в творческих мероприятиях</w:t>
      </w:r>
      <w:r w:rsidRPr="001C5F3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местного, </w:t>
      </w:r>
      <w:r w:rsidRPr="001C5F33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, всероссийского, </w:t>
      </w:r>
      <w:r w:rsidR="006F6560" w:rsidRPr="006F6560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59">
        <w:rPr>
          <w:rFonts w:ascii="Times New Roman" w:hAnsi="Times New Roman" w:cs="Times New Roman"/>
          <w:sz w:val="24"/>
          <w:szCs w:val="24"/>
        </w:rPr>
        <w:t>значения.</w:t>
      </w:r>
    </w:p>
    <w:p w:rsidR="006F6560" w:rsidRDefault="006F6560" w:rsidP="00F7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560" w:rsidRDefault="006F6560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Требования к материально-техническому обеспечению оказания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улуг</w:t>
      </w:r>
      <w:proofErr w:type="spellEnd"/>
    </w:p>
    <w:p w:rsidR="006F6560" w:rsidRPr="006F6560" w:rsidRDefault="006F6560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F6560" w:rsidRPr="006F6560" w:rsidTr="006F6560">
        <w:tc>
          <w:tcPr>
            <w:tcW w:w="3085" w:type="dxa"/>
          </w:tcPr>
          <w:p w:rsidR="006F6560" w:rsidRPr="006F6560" w:rsidRDefault="006F6560" w:rsidP="006F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зданию образовательного учреждения должны 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Помещения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 должны </w:t>
            </w: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Температурный режим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температурному режиму </w:t>
            </w: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Оборудование</w:t>
            </w:r>
          </w:p>
        </w:tc>
        <w:tc>
          <w:tcPr>
            <w:tcW w:w="6486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</w:t>
            </w:r>
            <w:r w:rsidRPr="006F6560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требованиям СанПиН 2.4.4.3172-14</w:t>
            </w:r>
          </w:p>
        </w:tc>
      </w:tr>
      <w:tr w:rsidR="006F6560" w:rsidTr="006F6560">
        <w:tc>
          <w:tcPr>
            <w:tcW w:w="3085" w:type="dxa"/>
          </w:tcPr>
          <w:p w:rsidR="006F6560" w:rsidRPr="006F6560" w:rsidRDefault="006F6560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Компьютеризация и информатизация</w:t>
            </w:r>
          </w:p>
        </w:tc>
        <w:tc>
          <w:tcPr>
            <w:tcW w:w="6486" w:type="dxa"/>
          </w:tcPr>
          <w:p w:rsidR="006F6560" w:rsidRPr="006F6560" w:rsidRDefault="00270B72" w:rsidP="006F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выход в сеть Интернет</w:t>
            </w:r>
          </w:p>
        </w:tc>
      </w:tr>
    </w:tbl>
    <w:p w:rsidR="006F6560" w:rsidRDefault="006F6560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72" w:rsidRDefault="00270B72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Требования к законности и безопасности оказания муниципальных услуг</w:t>
      </w:r>
    </w:p>
    <w:p w:rsidR="00270B72" w:rsidRDefault="00270B72" w:rsidP="006F65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Разрешительные документы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имеет лицензию на право осуществления образовательной деятельности</w:t>
            </w:r>
          </w:p>
        </w:tc>
      </w:tr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Учредительные документы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Учреждения соответствует законодательству</w:t>
            </w:r>
          </w:p>
        </w:tc>
      </w:tr>
      <w:tr w:rsid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Санитарное состояние</w:t>
            </w:r>
          </w:p>
        </w:tc>
        <w:tc>
          <w:tcPr>
            <w:tcW w:w="6486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соответствует  установленным государственным санитарно-эпидемиологическим правилам и нормативам</w:t>
            </w:r>
          </w:p>
        </w:tc>
      </w:tr>
      <w:tr w:rsidR="00270B72" w:rsidRP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Криминальная безопасность</w:t>
            </w:r>
          </w:p>
        </w:tc>
        <w:tc>
          <w:tcPr>
            <w:tcW w:w="6486" w:type="dxa"/>
          </w:tcPr>
          <w:p w:rsidR="00270B72" w:rsidRPr="00270B72" w:rsidRDefault="00270B72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оборудовано </w:t>
            </w:r>
            <w:r w:rsidR="004D0258" w:rsidRPr="004D0258">
              <w:rPr>
                <w:rFonts w:ascii="Times New Roman" w:hAnsi="Times New Roman" w:cs="Times New Roman"/>
                <w:sz w:val="24"/>
                <w:szCs w:val="24"/>
              </w:rPr>
              <w:t>кнопкой экстренного вызова служб</w:t>
            </w:r>
            <w:proofErr w:type="gramStart"/>
            <w:r w:rsidR="004D02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4D0258">
              <w:rPr>
                <w:rFonts w:ascii="Times New Roman" w:hAnsi="Times New Roman" w:cs="Times New Roman"/>
                <w:sz w:val="24"/>
                <w:szCs w:val="24"/>
              </w:rPr>
              <w:t>спечено круглосуточной охраной.</w:t>
            </w:r>
          </w:p>
        </w:tc>
      </w:tr>
      <w:tr w:rsidR="00270B72" w:rsidRPr="00270B72" w:rsidTr="00270B72">
        <w:tc>
          <w:tcPr>
            <w:tcW w:w="3085" w:type="dxa"/>
          </w:tcPr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Пожарная безопасность</w:t>
            </w:r>
          </w:p>
        </w:tc>
        <w:tc>
          <w:tcPr>
            <w:tcW w:w="6486" w:type="dxa"/>
          </w:tcPr>
          <w:p w:rsid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оборудовано:</w:t>
            </w:r>
          </w:p>
          <w:p w:rsid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270B72" w:rsidRPr="00270B72" w:rsidRDefault="00270B72" w:rsidP="002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</w:tc>
      </w:tr>
    </w:tbl>
    <w:p w:rsidR="00270B72" w:rsidRDefault="00270B72" w:rsidP="00270B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0258" w:rsidRDefault="004D0258" w:rsidP="004D0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Требования, обеспечивающие доступность муниципальных услуг для потребителей</w:t>
      </w:r>
    </w:p>
    <w:p w:rsidR="004D0258" w:rsidRDefault="004D0258" w:rsidP="004D0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053" w:type="dxa"/>
          </w:tcPr>
          <w:p w:rsidR="004D0258" w:rsidRPr="004D0258" w:rsidRDefault="004D0258" w:rsidP="004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Условия приема для обучения</w:t>
            </w:r>
          </w:p>
        </w:tc>
        <w:tc>
          <w:tcPr>
            <w:tcW w:w="7053" w:type="dxa"/>
          </w:tcPr>
          <w:p w:rsid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в учреждение для обучения по дополнительным общеразвивающим программам осуществляется по заявлениям родителей (законных представителей) поступающих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без отбора;</w:t>
            </w:r>
          </w:p>
          <w:p w:rsidR="00A31028" w:rsidRDefault="00A3102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приема обучающихся определяется ежегодным планом приема, количеством вакантных мест;</w:t>
            </w:r>
          </w:p>
          <w:p w:rsidR="00A31028" w:rsidRPr="004D0258" w:rsidRDefault="00A3102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приеме требуется (справка) медицинское заключение: на аллергические реакции при работе с лакокрасочными материалами,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живописью; на отсутствие внутричерепного давления, поступающих на обучению игре на духовых инструментах и пр.</w:t>
            </w:r>
          </w:p>
        </w:tc>
      </w:tr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об условиях поступления и обучения в образовательном учреждении</w:t>
            </w:r>
          </w:p>
        </w:tc>
        <w:tc>
          <w:tcPr>
            <w:tcW w:w="7053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Размещается в соответствии с требованиями п. 11 настоящего стандарта</w:t>
            </w:r>
          </w:p>
        </w:tc>
      </w:tr>
      <w:tr w:rsidR="004D0258" w:rsidTr="004D0258">
        <w:tc>
          <w:tcPr>
            <w:tcW w:w="2518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Территориальное размещение</w:t>
            </w:r>
          </w:p>
        </w:tc>
        <w:tc>
          <w:tcPr>
            <w:tcW w:w="7053" w:type="dxa"/>
          </w:tcPr>
          <w:p w:rsidR="004D0258" w:rsidRPr="004D0258" w:rsidRDefault="004D0258" w:rsidP="004D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и транспортная доступность учреждения для детей – не более 40 мин. в одну сторону</w:t>
            </w:r>
          </w:p>
        </w:tc>
      </w:tr>
    </w:tbl>
    <w:p w:rsidR="004D0258" w:rsidRDefault="004D0258" w:rsidP="004D02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42CC" w:rsidRDefault="00C242CC" w:rsidP="00C24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Особые требования к организации работы учреждения</w:t>
      </w:r>
    </w:p>
    <w:p w:rsidR="00C242CC" w:rsidRDefault="00C242CC" w:rsidP="00C24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242CC" w:rsidTr="00C242CC">
        <w:tc>
          <w:tcPr>
            <w:tcW w:w="2660" w:type="dxa"/>
          </w:tcPr>
          <w:p w:rsidR="00C242CC" w:rsidRDefault="00C242CC" w:rsidP="00C2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1" w:type="dxa"/>
          </w:tcPr>
          <w:p w:rsidR="00C242CC" w:rsidRDefault="00C242CC" w:rsidP="00C2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Начало занятий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8 часов утра.</w:t>
            </w:r>
          </w:p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должно проинформировать пользователей об изменениях в режиме своей работы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7 рабочих дней до таких изменений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Продолжительность занятий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-  30 – 45 минут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Условия для оказания медицинской помощи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укомплектовано не менее одной медицинской аптечкой для оказания доврачебной помощи</w:t>
            </w:r>
          </w:p>
        </w:tc>
      </w:tr>
      <w:tr w:rsidR="00C242CC" w:rsidTr="00C242CC">
        <w:tc>
          <w:tcPr>
            <w:tcW w:w="2660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Питьевой режим</w:t>
            </w:r>
          </w:p>
        </w:tc>
        <w:tc>
          <w:tcPr>
            <w:tcW w:w="6911" w:type="dxa"/>
          </w:tcPr>
          <w:p w:rsidR="00C242CC" w:rsidRDefault="00C242C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организован питьевой режим (установлено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 кулера, постоянно поддерживается наличие одноразовых стаканов), либо оборудован буфет</w:t>
            </w:r>
          </w:p>
        </w:tc>
      </w:tr>
    </w:tbl>
    <w:p w:rsidR="00C242CC" w:rsidRDefault="00C242CC" w:rsidP="00C24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31D3" w:rsidRPr="007A31D3" w:rsidRDefault="007A31D3" w:rsidP="00C242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31D3">
        <w:rPr>
          <w:rFonts w:ascii="Times New Roman" w:hAnsi="Times New Roman" w:cs="Times New Roman"/>
          <w:b/>
          <w:sz w:val="24"/>
          <w:szCs w:val="24"/>
        </w:rPr>
        <w:t>10. Требования к кадровому обеспечению оказания муниципальных услуг</w:t>
      </w:r>
    </w:p>
    <w:p w:rsidR="007A31D3" w:rsidRDefault="007A31D3" w:rsidP="00C24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A31D3" w:rsidTr="007A31D3">
        <w:tc>
          <w:tcPr>
            <w:tcW w:w="2660" w:type="dxa"/>
          </w:tcPr>
          <w:p w:rsidR="007A31D3" w:rsidRDefault="007A31D3" w:rsidP="007A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1" w:type="dxa"/>
          </w:tcPr>
          <w:p w:rsidR="007A31D3" w:rsidRDefault="007A31D3" w:rsidP="007A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Укомплектованность штата</w:t>
            </w:r>
          </w:p>
        </w:tc>
        <w:tc>
          <w:tcPr>
            <w:tcW w:w="6911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 необходимым количеством специалистов, требуемым для предоставления услуги в полном объеме. Структура и штатное расписание учреждения устанавливаются с учетом объемов и сложности предоставляемых услуг. Для каждого работника должны быть утверждены должностные инструкции, устанавливающие его обязанности и права.</w:t>
            </w:r>
          </w:p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 и искусства.</w:t>
            </w:r>
          </w:p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</w:t>
            </w:r>
            <w:r w:rsidR="003B3E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 </w:t>
            </w:r>
          </w:p>
          <w:p w:rsidR="003B3E3C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      </w:r>
          </w:p>
          <w:p w:rsidR="003B3E3C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 не допускаются лица, определенные ч. 2 ст. 331 Трудового кодекса Российской Федерации.</w:t>
            </w:r>
          </w:p>
          <w:p w:rsidR="003B3E3C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могут быть отстранены от работы в случаях и порядке, установленных ст. 331,1 Трудового кодекса Российской Федерации.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Образовательный уровень</w:t>
            </w:r>
          </w:p>
        </w:tc>
        <w:tc>
          <w:tcPr>
            <w:tcW w:w="6911" w:type="dxa"/>
          </w:tcPr>
          <w:p w:rsidR="007A31D3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преподавателей имеют высшее профессиональное образование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</w:t>
            </w:r>
          </w:p>
        </w:tc>
        <w:tc>
          <w:tcPr>
            <w:tcW w:w="6911" w:type="dxa"/>
          </w:tcPr>
          <w:p w:rsidR="007A31D3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5 лет проводится повышение квалификации педагогических работников учреждения дополнительного образования.</w:t>
            </w:r>
          </w:p>
        </w:tc>
      </w:tr>
      <w:tr w:rsidR="007A31D3" w:rsidTr="007A31D3">
        <w:tc>
          <w:tcPr>
            <w:tcW w:w="2660" w:type="dxa"/>
          </w:tcPr>
          <w:p w:rsidR="007A31D3" w:rsidRDefault="007A31D3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Навыки работы с персональным компьютером</w:t>
            </w:r>
          </w:p>
        </w:tc>
        <w:tc>
          <w:tcPr>
            <w:tcW w:w="6911" w:type="dxa"/>
          </w:tcPr>
          <w:p w:rsidR="007A31D3" w:rsidRDefault="003B3E3C" w:rsidP="00C2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50% педагогических работников образовательного учреждения, а так же весь административно управленческий персонал имеют навыки работы с персональным компьютером.</w:t>
            </w:r>
          </w:p>
        </w:tc>
      </w:tr>
    </w:tbl>
    <w:p w:rsidR="007A31D3" w:rsidRDefault="007A31D3" w:rsidP="00C24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71D8" w:rsidRDefault="00D171D8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Требования к информационному обеспечению оказания муниципальных услуг</w:t>
      </w:r>
    </w:p>
    <w:p w:rsidR="00D171D8" w:rsidRDefault="00D171D8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171D8" w:rsidTr="00D171D8">
        <w:tc>
          <w:tcPr>
            <w:tcW w:w="2660" w:type="dxa"/>
          </w:tcPr>
          <w:p w:rsidR="00D171D8" w:rsidRDefault="00D171D8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911" w:type="dxa"/>
          </w:tcPr>
          <w:p w:rsidR="00D171D8" w:rsidRDefault="00D171D8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(иная характеристика)</w:t>
            </w:r>
          </w:p>
        </w:tc>
      </w:tr>
      <w:tr w:rsidR="00D171D8" w:rsidTr="00D171D8">
        <w:tc>
          <w:tcPr>
            <w:tcW w:w="2660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у входа в учреждение</w:t>
            </w:r>
          </w:p>
        </w:tc>
        <w:tc>
          <w:tcPr>
            <w:tcW w:w="6911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размещается:</w:t>
            </w:r>
          </w:p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виде и наименовании учреждения;</w:t>
            </w:r>
          </w:p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режиме работы учреждения;</w:t>
            </w:r>
          </w:p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условиях приема в учреждение.</w:t>
            </w:r>
          </w:p>
        </w:tc>
      </w:tr>
      <w:tr w:rsidR="00D171D8" w:rsidTr="00D171D8">
        <w:tc>
          <w:tcPr>
            <w:tcW w:w="2660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в помещениях учреждения</w:t>
            </w:r>
          </w:p>
        </w:tc>
        <w:tc>
          <w:tcPr>
            <w:tcW w:w="6911" w:type="dxa"/>
          </w:tcPr>
          <w:p w:rsidR="00D171D8" w:rsidRDefault="00D028AA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учреждения в удобном для обозрения месте размещается информация:</w:t>
            </w:r>
          </w:p>
          <w:p w:rsidR="00D028AA" w:rsidRDefault="00D028AA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адресе и телефонах учредителя;</w:t>
            </w:r>
          </w:p>
          <w:p w:rsidR="00D028AA" w:rsidRDefault="00D028AA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месте нахождения учреждения, режиме, графике работы, контактных телефонах и об адресах электронной почты;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учреждением;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федеральных государственных образовательных стандартах, об образовательных стандартах (при их наличии);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руководителе учреждения, его заместителях;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об услугах, в том числе для платных с указанием цен и периода их действия;</w:t>
            </w:r>
          </w:p>
          <w:p w:rsidR="00AB161F" w:rsidRDefault="00AB161F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копии уставных документов учреждения, лицензии на осуществление </w:t>
            </w:r>
            <w:r w:rsidR="00C9431D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(с приложениями);</w:t>
            </w:r>
          </w:p>
          <w:p w:rsidR="00C9431D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положения об оказании платных услуг, в том числе образец договора об оказании платных услуг, приказ о тарифах на обучение;</w:t>
            </w:r>
          </w:p>
          <w:p w:rsidR="00C9431D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образец свидетельства об окончании учреждения;</w:t>
            </w:r>
          </w:p>
          <w:p w:rsidR="00C9431D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к проведению в учреждении мероприятиях (с указанием времени и даты).</w:t>
            </w:r>
          </w:p>
        </w:tc>
      </w:tr>
      <w:tr w:rsidR="00D171D8" w:rsidTr="00D171D8">
        <w:tc>
          <w:tcPr>
            <w:tcW w:w="2660" w:type="dxa"/>
          </w:tcPr>
          <w:p w:rsidR="00D171D8" w:rsidRDefault="00D171D8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на сайте учреждения</w:t>
            </w:r>
          </w:p>
        </w:tc>
        <w:tc>
          <w:tcPr>
            <w:tcW w:w="6911" w:type="dxa"/>
          </w:tcPr>
          <w:p w:rsidR="00D171D8" w:rsidRDefault="00C9431D" w:rsidP="00D1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документы, указанные в строке 2 настоящей таблицы, если они в соответствии с законодательством Российской Федерации не отнесены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 государственную и иную охраняемую законом тайну, подлежат размещению на официальном сайте учреждения в сети «Интернет» и обновлению в течение 10 рабочих дней со дня их создания, получения или внесения в них соответствующих изменений.</w:t>
            </w:r>
          </w:p>
        </w:tc>
      </w:tr>
    </w:tbl>
    <w:p w:rsidR="00D171D8" w:rsidRPr="00CC6DAE" w:rsidRDefault="00D171D8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AE">
        <w:rPr>
          <w:rFonts w:ascii="Times New Roman" w:hAnsi="Times New Roman" w:cs="Times New Roman"/>
          <w:b/>
          <w:sz w:val="24"/>
          <w:szCs w:val="24"/>
        </w:rPr>
        <w:t>12. Основные показатели оценки качества оказания муниципальных услуг</w:t>
      </w:r>
    </w:p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 Значения показателей эффективности деятельности</w:t>
      </w:r>
    </w:p>
    <w:p w:rsidR="00CC6DAE" w:rsidRP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3"/>
        <w:gridCol w:w="1516"/>
        <w:gridCol w:w="3391"/>
        <w:gridCol w:w="2001"/>
      </w:tblGrid>
      <w:tr w:rsidR="007252E9" w:rsidTr="00CC6DAE">
        <w:tc>
          <w:tcPr>
            <w:tcW w:w="3085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1276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17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393" w:type="dxa"/>
          </w:tcPr>
          <w:p w:rsidR="00CC6DAE" w:rsidRPr="00CC6DAE" w:rsidRDefault="00CC6DAE" w:rsidP="00D1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Доля детей, осваивающих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общеразвивающие программы в образовательном учреждении, %</w:t>
            </w:r>
          </w:p>
        </w:tc>
        <w:tc>
          <w:tcPr>
            <w:tcW w:w="1276" w:type="dxa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17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детей, осваивающих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программы к общему количеству детей, осваивающих программы в учреждении</w:t>
            </w:r>
          </w:p>
        </w:tc>
        <w:tc>
          <w:tcPr>
            <w:tcW w:w="2393" w:type="dxa"/>
          </w:tcPr>
          <w:p w:rsid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Положительная динамика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баллов; соответствует плановым показателям – </w:t>
            </w:r>
          </w:p>
          <w:p w:rsid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Доя детей, ставших победителями и призерами творческих конкурсов, %</w:t>
            </w:r>
          </w:p>
        </w:tc>
        <w:tc>
          <w:tcPr>
            <w:tcW w:w="1276" w:type="dxa"/>
          </w:tcPr>
          <w:p w:rsidR="00CC6DAE" w:rsidRPr="00CC6DAE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7" w:type="dxa"/>
          </w:tcPr>
          <w:p w:rsidR="00CC6DAE" w:rsidRP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учащихся, ставших победителями и призерами не ниже общегородских конкурсов на количество детей осваивающих образовательную программу</w:t>
            </w:r>
          </w:p>
        </w:tc>
        <w:tc>
          <w:tcPr>
            <w:tcW w:w="2393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AE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родителей (законных представителей), удовлетворенных условиями и качеством предоставляемой услуги, %</w:t>
            </w:r>
          </w:p>
        </w:tc>
        <w:tc>
          <w:tcPr>
            <w:tcW w:w="1276" w:type="dxa"/>
          </w:tcPr>
          <w:p w:rsidR="00CC6DAE" w:rsidRPr="00CC6DAE" w:rsidRDefault="00AA5BA6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17" w:type="dxa"/>
          </w:tcPr>
          <w:p w:rsid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)/Копр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опрошенных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удовлетворенных качеством предоставления муниципальной услуги;</w:t>
            </w:r>
          </w:p>
          <w:p w:rsidR="00AA5BA6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родителей (законных представителей),  удовлетворенных условием предоставления муниципальной услуги;</w:t>
            </w:r>
          </w:p>
          <w:p w:rsidR="00AA5BA6" w:rsidRPr="00AA5BA6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Копр – количество опрошенных родителей (законных представителей)</w:t>
            </w:r>
          </w:p>
          <w:p w:rsidR="00AA5BA6" w:rsidRPr="00CC6DAE" w:rsidRDefault="00AA5BA6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освоения учащимися дополнительных общеразвивающих программ на «4» и «5»</w:t>
            </w:r>
          </w:p>
        </w:tc>
        <w:tc>
          <w:tcPr>
            <w:tcW w:w="1276" w:type="dxa"/>
          </w:tcPr>
          <w:p w:rsidR="00CC6DAE" w:rsidRPr="00CC6DAE" w:rsidRDefault="00150D90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(по полугодиям)</w:t>
            </w:r>
          </w:p>
        </w:tc>
        <w:tc>
          <w:tcPr>
            <w:tcW w:w="2817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учащихся, освоивших программу на «4» и «5» к общему числу обучающихся по программе</w:t>
            </w: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C6DAE" w:rsidRPr="00CC6DAE" w:rsidRDefault="00150D90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817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количества человек в начале учебного года</w:t>
            </w: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Фактическая наполняемость групп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</w:p>
        </w:tc>
        <w:tc>
          <w:tcPr>
            <w:tcW w:w="1276" w:type="dxa"/>
          </w:tcPr>
          <w:p w:rsidR="00CC6DAE" w:rsidRPr="00CC6DAE" w:rsidRDefault="00150D90" w:rsidP="0015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817" w:type="dxa"/>
          </w:tcPr>
          <w:p w:rsidR="00CC6DAE" w:rsidRPr="00CC6DAE" w:rsidRDefault="00CC6DAE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CC6DAE" w:rsidRPr="00CC6DAE" w:rsidRDefault="00150D90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Доля учащихся, принимающих участие в конкурсах, фестивалях, выставках, смотрах городского, республиканского, всероссийского, международного и иных подобных мероприятиях от общего количества учащихся</w:t>
            </w:r>
          </w:p>
        </w:tc>
        <w:tc>
          <w:tcPr>
            <w:tcW w:w="1276" w:type="dxa"/>
          </w:tcPr>
          <w:p w:rsidR="00CC6DAE" w:rsidRPr="00CC6DAE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817" w:type="dxa"/>
          </w:tcPr>
          <w:p w:rsidR="00CC6DAE" w:rsidRPr="00CC6DAE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учащихся, принимающих участие в конкурсах, фестивалях, выставках, смотрах городского, республиканского, всероссийского, международного и иных подобных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учащихся</w:t>
            </w:r>
          </w:p>
        </w:tc>
        <w:tc>
          <w:tcPr>
            <w:tcW w:w="2393" w:type="dxa"/>
          </w:tcPr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50D90" w:rsidRPr="00150D90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CC6DAE" w:rsidRPr="00CC6DAE" w:rsidRDefault="00150D90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0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привлекаемых к участию в различных творческих мероприятиях, в том числе, проводимых непосредственно учреждением (мастер-классы, творческие встречи, концерты, выставки и т.д.) от общего числа обучающихся.</w:t>
            </w:r>
            <w:proofErr w:type="gramEnd"/>
          </w:p>
        </w:tc>
        <w:tc>
          <w:tcPr>
            <w:tcW w:w="1276" w:type="dxa"/>
          </w:tcPr>
          <w:p w:rsidR="001440BC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 принимающих участие к общему количеству учащихся</w:t>
            </w:r>
          </w:p>
        </w:tc>
        <w:tc>
          <w:tcPr>
            <w:tcW w:w="2393" w:type="dxa"/>
          </w:tcPr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440BC" w:rsidRPr="00150D90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Участие учреждения в реализации инновационных проектов и конкурсах исследовательских работ</w:t>
            </w:r>
          </w:p>
        </w:tc>
        <w:tc>
          <w:tcPr>
            <w:tcW w:w="1276" w:type="dxa"/>
          </w:tcPr>
          <w:p w:rsidR="001440BC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0BC" w:rsidRDefault="001440BC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 баллов</w:t>
            </w:r>
          </w:p>
          <w:p w:rsidR="001440BC" w:rsidRPr="00150D90" w:rsidRDefault="001440BC" w:rsidP="001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7252E9" w:rsidTr="00CC6DAE">
        <w:tc>
          <w:tcPr>
            <w:tcW w:w="3085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Доля выполнения учебных программ</w:t>
            </w:r>
          </w:p>
        </w:tc>
        <w:tc>
          <w:tcPr>
            <w:tcW w:w="1276" w:type="dxa"/>
          </w:tcPr>
          <w:p w:rsidR="001440BC" w:rsidRDefault="001440BC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1440BC" w:rsidRPr="001440BC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440BC" w:rsidRPr="00150D90" w:rsidRDefault="001440BC" w:rsidP="001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B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</w:t>
            </w:r>
            <w:r w:rsidRPr="0014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– 0 баллов.</w:t>
            </w:r>
          </w:p>
        </w:tc>
      </w:tr>
      <w:tr w:rsidR="007252E9" w:rsidTr="00CC6DAE">
        <w:tc>
          <w:tcPr>
            <w:tcW w:w="3085" w:type="dxa"/>
          </w:tcPr>
          <w:p w:rsidR="001440BC" w:rsidRDefault="00BF1423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A12BE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размещаемых на официальном сайте или в Интернете в виде фото (аудио, видео) материалов о проведении творческих и просветительских </w:t>
            </w:r>
            <w:proofErr w:type="gramStart"/>
            <w:r w:rsidR="00A12BE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="00A12BE6">
              <w:rPr>
                <w:rFonts w:ascii="Times New Roman" w:hAnsi="Times New Roman" w:cs="Times New Roman"/>
                <w:sz w:val="24"/>
                <w:szCs w:val="24"/>
              </w:rPr>
              <w:t xml:space="preserve"> как на базе учреждения, так и других учреждений</w:t>
            </w:r>
          </w:p>
        </w:tc>
        <w:tc>
          <w:tcPr>
            <w:tcW w:w="1276" w:type="dxa"/>
          </w:tcPr>
          <w:p w:rsidR="001440BC" w:rsidRDefault="00A12BE6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в год</w:t>
            </w:r>
          </w:p>
        </w:tc>
        <w:tc>
          <w:tcPr>
            <w:tcW w:w="2817" w:type="dxa"/>
          </w:tcPr>
          <w:p w:rsidR="001440BC" w:rsidRDefault="001440BC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40BC" w:rsidRDefault="00A12BE6" w:rsidP="00A1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плановым показателям – 5 баллов;</w:t>
            </w:r>
          </w:p>
          <w:p w:rsidR="00A12BE6" w:rsidRPr="00150D90" w:rsidRDefault="00A12BE6" w:rsidP="00A1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</w:t>
            </w:r>
          </w:p>
        </w:tc>
      </w:tr>
      <w:tr w:rsidR="007252E9" w:rsidTr="00CC6DAE">
        <w:tc>
          <w:tcPr>
            <w:tcW w:w="3085" w:type="dxa"/>
          </w:tcPr>
          <w:p w:rsidR="001440BC" w:rsidRDefault="00BF1423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252E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1276" w:type="dxa"/>
          </w:tcPr>
          <w:p w:rsidR="001440BC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817" w:type="dxa"/>
          </w:tcPr>
          <w:p w:rsidR="001440BC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педагогов с высшим профессиональным образованием к общему числу педагогов</w:t>
            </w:r>
          </w:p>
        </w:tc>
        <w:tc>
          <w:tcPr>
            <w:tcW w:w="2393" w:type="dxa"/>
          </w:tcPr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440BC" w:rsidRPr="00150D90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Доля педагогических работников, которым по итогам аттестации присвоена высшая квалификационная категория, в общей численности педагогических работников</w:t>
            </w:r>
          </w:p>
        </w:tc>
        <w:tc>
          <w:tcPr>
            <w:tcW w:w="1276" w:type="dxa"/>
          </w:tcPr>
          <w:p w:rsidR="007252E9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7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педагогов с высшей квалификационной категорией к общему числу педагогов</w:t>
            </w:r>
          </w:p>
        </w:tc>
        <w:tc>
          <w:tcPr>
            <w:tcW w:w="2393" w:type="dxa"/>
          </w:tcPr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по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 аттестации присвоена первая </w:t>
            </w: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 общей численности педагогических работников</w:t>
            </w:r>
          </w:p>
        </w:tc>
        <w:tc>
          <w:tcPr>
            <w:tcW w:w="1276" w:type="dxa"/>
          </w:tcPr>
          <w:p w:rsidR="007252E9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817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числа педагогов с первой</w:t>
            </w: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категорией к общему числу педагогов</w:t>
            </w:r>
          </w:p>
        </w:tc>
        <w:tc>
          <w:tcPr>
            <w:tcW w:w="2393" w:type="dxa"/>
          </w:tcPr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10 баллов; соответствует плановым показателям – 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7252E9" w:rsidRPr="007252E9" w:rsidRDefault="007252E9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E9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653C2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Выполнение учреждением муниципального задания на оказание услуг</w:t>
            </w:r>
          </w:p>
        </w:tc>
        <w:tc>
          <w:tcPr>
            <w:tcW w:w="1276" w:type="dxa"/>
          </w:tcPr>
          <w:p w:rsidR="007252E9" w:rsidRDefault="007252E9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7252E9" w:rsidRDefault="00653C2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фактического значения показателей к плановому значению</w:t>
            </w:r>
          </w:p>
        </w:tc>
        <w:tc>
          <w:tcPr>
            <w:tcW w:w="2393" w:type="dxa"/>
          </w:tcPr>
          <w:p w:rsid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-10 баллов;</w:t>
            </w:r>
          </w:p>
          <w:p w:rsidR="00653C24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- 5 баллов;</w:t>
            </w:r>
          </w:p>
          <w:p w:rsidR="00653C24" w:rsidRP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- 0 баллов.</w:t>
            </w:r>
          </w:p>
        </w:tc>
      </w:tr>
      <w:tr w:rsidR="008128C4" w:rsidTr="00CC6DAE">
        <w:tc>
          <w:tcPr>
            <w:tcW w:w="3085" w:type="dxa"/>
          </w:tcPr>
          <w:p w:rsidR="007252E9" w:rsidRDefault="00653C2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Отсутствие просроченной дебиторской задолженности</w:t>
            </w:r>
          </w:p>
        </w:tc>
        <w:tc>
          <w:tcPr>
            <w:tcW w:w="1276" w:type="dxa"/>
          </w:tcPr>
          <w:p w:rsidR="007252E9" w:rsidRDefault="00653C2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17" w:type="dxa"/>
          </w:tcPr>
          <w:p w:rsidR="007252E9" w:rsidRDefault="007252E9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653C24" w:rsidRPr="007252E9" w:rsidRDefault="00653C2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8128C4" w:rsidTr="00CC6DAE">
        <w:tc>
          <w:tcPr>
            <w:tcW w:w="3085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Количество привлеченных средств (по проектам, грантам, благотворительности)</w:t>
            </w:r>
          </w:p>
        </w:tc>
        <w:tc>
          <w:tcPr>
            <w:tcW w:w="1276" w:type="dxa"/>
          </w:tcPr>
          <w:p w:rsidR="008128C4" w:rsidRDefault="008128C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Положительная/отрицательная  динамика по сравнению с прошлым годом</w:t>
            </w:r>
          </w:p>
        </w:tc>
        <w:tc>
          <w:tcPr>
            <w:tcW w:w="2393" w:type="dxa"/>
          </w:tcPr>
          <w:p w:rsidR="008128C4" w:rsidRDefault="008128C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8128C4" w:rsidRDefault="008128C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8128C4" w:rsidTr="00CC6DAE">
        <w:tc>
          <w:tcPr>
            <w:tcW w:w="3085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Наличие и поддержание в актуальном состоянии сайта, канала обратной связи, наличие страницы в социальных сетях</w:t>
            </w:r>
          </w:p>
        </w:tc>
        <w:tc>
          <w:tcPr>
            <w:tcW w:w="1276" w:type="dxa"/>
          </w:tcPr>
          <w:p w:rsidR="008128C4" w:rsidRDefault="008128C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сайта – 5 баллов;</w:t>
            </w:r>
          </w:p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канала обратной связи – 5 баллов;</w:t>
            </w:r>
          </w:p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в социальных сетях – 5 баллов.</w:t>
            </w:r>
          </w:p>
        </w:tc>
        <w:tc>
          <w:tcPr>
            <w:tcW w:w="2393" w:type="dxa"/>
          </w:tcPr>
          <w:p w:rsidR="008128C4" w:rsidRDefault="008128C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показатель – 15 баллов.</w:t>
            </w:r>
          </w:p>
        </w:tc>
      </w:tr>
      <w:tr w:rsidR="008128C4" w:rsidTr="00CC6DAE">
        <w:tc>
          <w:tcPr>
            <w:tcW w:w="3085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Число обоснованных жалоб на деятельность учреждения со стороны получателей Услуги</w:t>
            </w:r>
          </w:p>
        </w:tc>
        <w:tc>
          <w:tcPr>
            <w:tcW w:w="1276" w:type="dxa"/>
          </w:tcPr>
          <w:p w:rsidR="008128C4" w:rsidRDefault="008128C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128C4" w:rsidRDefault="008128C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28C4" w:rsidRDefault="003457BD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– 10 баллов;</w:t>
            </w:r>
          </w:p>
          <w:p w:rsidR="003457BD" w:rsidRDefault="003457BD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– </w:t>
            </w:r>
          </w:p>
          <w:p w:rsidR="003457BD" w:rsidRDefault="003457BD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</w:tc>
      </w:tr>
      <w:tr w:rsidR="003457BD" w:rsidTr="00CC6DAE">
        <w:tc>
          <w:tcPr>
            <w:tcW w:w="3085" w:type="dxa"/>
          </w:tcPr>
          <w:p w:rsidR="003457BD" w:rsidRDefault="003457BD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Динамика количества учащихся участвующих в культурно-массовых мероприятиях (по сравнению с предыдущим годом)</w:t>
            </w:r>
          </w:p>
        </w:tc>
        <w:tc>
          <w:tcPr>
            <w:tcW w:w="1276" w:type="dxa"/>
          </w:tcPr>
          <w:p w:rsidR="003457BD" w:rsidRDefault="003457BD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457BD" w:rsidRDefault="003457BD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фактического значения показателя к значению за прошлый отчетный период</w:t>
            </w:r>
          </w:p>
        </w:tc>
        <w:tc>
          <w:tcPr>
            <w:tcW w:w="2393" w:type="dxa"/>
          </w:tcPr>
          <w:p w:rsidR="003457BD" w:rsidRDefault="008D03F7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10 баллов;</w:t>
            </w:r>
          </w:p>
          <w:p w:rsidR="008D03F7" w:rsidRDefault="008D03F7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баллов.</w:t>
            </w:r>
          </w:p>
        </w:tc>
      </w:tr>
      <w:tr w:rsidR="008D03F7" w:rsidTr="00CC6DAE">
        <w:tc>
          <w:tcPr>
            <w:tcW w:w="3085" w:type="dxa"/>
          </w:tcPr>
          <w:p w:rsidR="008D03F7" w:rsidRDefault="008D03F7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F6356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внебюджетных средств </w:t>
            </w:r>
            <w:r w:rsidR="00AD2934">
              <w:rPr>
                <w:rFonts w:ascii="Times New Roman" w:hAnsi="Times New Roman" w:cs="Times New Roman"/>
                <w:sz w:val="24"/>
                <w:szCs w:val="24"/>
              </w:rPr>
              <w:t>от объема бюджетного финансирования</w:t>
            </w:r>
          </w:p>
        </w:tc>
        <w:tc>
          <w:tcPr>
            <w:tcW w:w="1276" w:type="dxa"/>
          </w:tcPr>
          <w:p w:rsidR="008D03F7" w:rsidRDefault="00AD2934" w:rsidP="0014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7" w:type="dxa"/>
          </w:tcPr>
          <w:p w:rsidR="008D03F7" w:rsidRDefault="00AD2934" w:rsidP="00C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количества привлеченных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оличеству выделенных бюджетных средств</w:t>
            </w:r>
          </w:p>
        </w:tc>
        <w:tc>
          <w:tcPr>
            <w:tcW w:w="2393" w:type="dxa"/>
          </w:tcPr>
          <w:p w:rsidR="008D03F7" w:rsidRDefault="00AD2934" w:rsidP="0072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плановому значению – 10 баллов;</w:t>
            </w:r>
          </w:p>
          <w:p w:rsidR="00AD2934" w:rsidRDefault="00AD2934" w:rsidP="00A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плановому значению – 0 баллов.</w:t>
            </w:r>
          </w:p>
        </w:tc>
      </w:tr>
    </w:tbl>
    <w:p w:rsidR="00CC6DAE" w:rsidRDefault="00CC6DAE" w:rsidP="00D17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491" w:rsidRDefault="008A6491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За итоговое значение эффективности деятельности учреждения принимается 100 баллов. Это значение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достигнуто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при условии невыполнения (перевыполнения) отдельных показателей.</w:t>
      </w:r>
    </w:p>
    <w:p w:rsidR="008A6491" w:rsidRDefault="008A6491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итог по баллам распределяется поквартально, в зависимости от интенсивности работы учреждения, например: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– 22 балла;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– 26 баллов;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квартал – 22 балла;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квартал – 30 баллов.</w:t>
      </w:r>
    </w:p>
    <w:p w:rsidR="008A6491" w:rsidRDefault="008A6491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100 баллов.</w:t>
      </w:r>
    </w:p>
    <w:p w:rsidR="008A6491" w:rsidRDefault="008A6491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CEC" w:rsidRDefault="00AF2CEC" w:rsidP="0047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деятельности учреждения вычисляется путем сложения баллов: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150 баллов – высокоэффективное учреждение;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 до 150 баллов – эффективное учреждение;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80 до 99 баллов – среднеэффективное учреждение;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80 баллов – неэффективное учреждение.</w:t>
      </w:r>
    </w:p>
    <w:p w:rsidR="00AF2CEC" w:rsidRDefault="00AF2CEC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 же время Учреждение не считается неэффективным в том случае, если для достижения установленных значений были объективные препятствия в виде снижения установленных муниципальным заданием объемов финансирования, если помещение,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котором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нуждается в капитальном ремонте, если оборудование не соответствует установленному стандарту ресурсного обеспечения, если не были предусмотрены средства на повышение квалификации сотрудников учреждения, либо форс-мажорные или чрезвычайные обстоятельства.</w:t>
      </w:r>
    </w:p>
    <w:p w:rsidR="008A6491" w:rsidRDefault="0047423B" w:rsidP="005E2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условии достижения значений показателей эффективности учредитель может принять ряд решений: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решение о премировании руководителя учреждения;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морального поощрения в виде почетных грамот, благодарностей и т.д.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отношении неэффективной организации учредитель может принять ряд решений, соблюдая требования социальных нормативов и норм обеспеченности учреждений и условий доступности: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упразднение программ, оказывающих неэффективные или мало востребованные населением услуги;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перевод учреждения на новые формы финансового обеспечения путем введения механизма подушевого финансирования;</w:t>
      </w:r>
    </w:p>
    <w:p w:rsidR="0047423B" w:rsidRDefault="0047423B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оптимизацию расходов путем </w:t>
      </w:r>
      <w:r w:rsidR="005E2A0D">
        <w:rPr>
          <w:rFonts w:ascii="Times New Roman" w:hAnsi="Times New Roman" w:cs="Times New Roman"/>
          <w:sz w:val="24"/>
          <w:szCs w:val="24"/>
        </w:rPr>
        <w:t>сокращения штатной численности.</w:t>
      </w:r>
    </w:p>
    <w:p w:rsidR="005E2A0D" w:rsidRDefault="005E2A0D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11.4. Степень эффективности деятельности Учреждения за соответствующий период напрямую влияет на размер стимулирующей выплаты руководителю данного учреждения. Также степень выполнения показателей эффективности работником влияет на размер стимулирующей выплаты данному работнику учреждения.</w:t>
      </w:r>
    </w:p>
    <w:p w:rsidR="005E2A0D" w:rsidRDefault="005E2A0D" w:rsidP="0047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3B" w:rsidRDefault="005E2A0D" w:rsidP="005E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0D">
        <w:rPr>
          <w:rFonts w:ascii="Times New Roman" w:hAnsi="Times New Roman" w:cs="Times New Roman"/>
          <w:b/>
          <w:sz w:val="24"/>
          <w:szCs w:val="24"/>
        </w:rPr>
        <w:t>13. Контроль за качеством предоставления услуги</w:t>
      </w:r>
    </w:p>
    <w:p w:rsidR="005E2A0D" w:rsidRDefault="005E2A0D" w:rsidP="005E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D85" w:rsidRDefault="00BB4D85" w:rsidP="00B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посредством процедур внутреннего (руководитель Учреждения) и внешнего (комитет по культуре администрации города Невинномысска) контроля.</w:t>
      </w:r>
    </w:p>
    <w:p w:rsidR="00BB4D85" w:rsidRPr="00BB4D85" w:rsidRDefault="00BB4D85" w:rsidP="00B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85">
        <w:rPr>
          <w:rFonts w:ascii="Times New Roman" w:hAnsi="Times New Roman" w:cs="Times New Roman"/>
          <w:b/>
          <w:sz w:val="24"/>
          <w:szCs w:val="24"/>
        </w:rPr>
        <w:t>Внутренний контроль:</w:t>
      </w:r>
    </w:p>
    <w:p w:rsidR="005E2A0D" w:rsidRDefault="00A51EA4" w:rsidP="00A5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оказываемых услуг дополнительного образования.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руководителя Учреждения должны быть назначены ответственные лица в Учреждении за качественное оказание муниципальных услуг потребителям услуги в соответствии с настоящим Стандартом.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Учреждения обязан: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разъяснение и доведение Стандарта до всех структурных подразделений и сотрудников Учреждения;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информационное обеспечение деятельности Учреждения в соответствии с требованиями Стандарта;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внутренний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Стандарта;</w:t>
      </w:r>
    </w:p>
    <w:p w:rsidR="00A51EA4" w:rsidRDefault="00A51EA4" w:rsidP="005E2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выработку предложений по совершенствованию процедуры оказания муниципальных услуг и выполнения положений настоящего Стандарта.</w:t>
      </w:r>
    </w:p>
    <w:p w:rsidR="00BB4D85" w:rsidRDefault="00BB4D85" w:rsidP="005E2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D85">
        <w:rPr>
          <w:rFonts w:ascii="Times New Roman" w:hAnsi="Times New Roman" w:cs="Times New Roman"/>
          <w:b/>
          <w:sz w:val="24"/>
          <w:szCs w:val="24"/>
        </w:rPr>
        <w:t>Внешний контроль: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проведения мониторинга основных показателей в течение года;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анализа обращений и жалоб граждан и проведения служебных расследований;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проведения контрольных мероприятий.</w:t>
      </w:r>
    </w:p>
    <w:p w:rsidR="004F1556" w:rsidRDefault="004F1556" w:rsidP="004F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lastRenderedPageBreak/>
        <w:t>В ходе проверки должно быть установлено соответствие или несоответствие деятельности Учреждения требованиям Стандарта.</w:t>
      </w:r>
    </w:p>
    <w:p w:rsidR="004F1556" w:rsidRPr="004F1556" w:rsidRDefault="004F1556" w:rsidP="004F1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По результатам проверки комитет: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готовит акт проверки Учреждения;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>– обеспечивает применение мер ответственности к руководителю Учреждения и сотрудникам, оказывающим Услугу и допустившим нарушение требований Стандарта.</w:t>
      </w:r>
    </w:p>
    <w:p w:rsidR="004F1556" w:rsidRPr="004F1556" w:rsidRDefault="004F1556" w:rsidP="004F1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56">
        <w:rPr>
          <w:rFonts w:ascii="Times New Roman" w:hAnsi="Times New Roman" w:cs="Times New Roman"/>
          <w:sz w:val="24"/>
          <w:szCs w:val="24"/>
        </w:rPr>
        <w:t xml:space="preserve">Руководитель Учреждения, предоставляющего Услугу, несет полную ответственность за соблюдение требований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4F1556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4F1556">
        <w:rPr>
          <w:rFonts w:ascii="Times New Roman" w:hAnsi="Times New Roman" w:cs="Times New Roman"/>
          <w:sz w:val="24"/>
          <w:szCs w:val="24"/>
        </w:rPr>
        <w:t xml:space="preserve"> предоставляемой Услуги.</w:t>
      </w:r>
    </w:p>
    <w:sectPr w:rsidR="004F1556" w:rsidRPr="004F1556" w:rsidSect="0014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13"/>
    <w:rsid w:val="000C6D5A"/>
    <w:rsid w:val="001440BC"/>
    <w:rsid w:val="00146AC8"/>
    <w:rsid w:val="00150D90"/>
    <w:rsid w:val="001C5F33"/>
    <w:rsid w:val="001D3813"/>
    <w:rsid w:val="00270B72"/>
    <w:rsid w:val="003457BD"/>
    <w:rsid w:val="003B3E3C"/>
    <w:rsid w:val="003C5970"/>
    <w:rsid w:val="00412BB0"/>
    <w:rsid w:val="0047423B"/>
    <w:rsid w:val="004D0258"/>
    <w:rsid w:val="004F1556"/>
    <w:rsid w:val="0052710A"/>
    <w:rsid w:val="005E2A0D"/>
    <w:rsid w:val="006126F2"/>
    <w:rsid w:val="006309C3"/>
    <w:rsid w:val="006317C2"/>
    <w:rsid w:val="00653C24"/>
    <w:rsid w:val="006F6560"/>
    <w:rsid w:val="0072251A"/>
    <w:rsid w:val="007252E9"/>
    <w:rsid w:val="007461C1"/>
    <w:rsid w:val="0077273F"/>
    <w:rsid w:val="00787C1F"/>
    <w:rsid w:val="007A31D3"/>
    <w:rsid w:val="008128C4"/>
    <w:rsid w:val="00823459"/>
    <w:rsid w:val="008450F4"/>
    <w:rsid w:val="008A6491"/>
    <w:rsid w:val="008D03F7"/>
    <w:rsid w:val="009D4B6A"/>
    <w:rsid w:val="009F5118"/>
    <w:rsid w:val="00A12BE6"/>
    <w:rsid w:val="00A31028"/>
    <w:rsid w:val="00A51EA4"/>
    <w:rsid w:val="00A54F05"/>
    <w:rsid w:val="00AA5BA6"/>
    <w:rsid w:val="00AB161F"/>
    <w:rsid w:val="00AB4B73"/>
    <w:rsid w:val="00AD2934"/>
    <w:rsid w:val="00AF2098"/>
    <w:rsid w:val="00AF2CEC"/>
    <w:rsid w:val="00B41B9D"/>
    <w:rsid w:val="00BB4D85"/>
    <w:rsid w:val="00BF1423"/>
    <w:rsid w:val="00C242CC"/>
    <w:rsid w:val="00C2465B"/>
    <w:rsid w:val="00C33305"/>
    <w:rsid w:val="00C9431D"/>
    <w:rsid w:val="00CC6DAE"/>
    <w:rsid w:val="00CD2CAE"/>
    <w:rsid w:val="00D028AA"/>
    <w:rsid w:val="00D171D8"/>
    <w:rsid w:val="00F6356C"/>
    <w:rsid w:val="00F7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12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Admin</cp:lastModifiedBy>
  <cp:revision>17</cp:revision>
  <dcterms:created xsi:type="dcterms:W3CDTF">2020-07-23T09:48:00Z</dcterms:created>
  <dcterms:modified xsi:type="dcterms:W3CDTF">2020-10-06T10:21:00Z</dcterms:modified>
</cp:coreProperties>
</file>