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BF" w:rsidRDefault="007E49BF" w:rsidP="007E49B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7E49BF" w:rsidRDefault="007E49BF" w:rsidP="007E49B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«Детская музыкальная школа №1»</w:t>
      </w:r>
    </w:p>
    <w:p w:rsidR="007E49BF" w:rsidRDefault="007E49BF" w:rsidP="007E49B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Невинномысска</w:t>
      </w:r>
    </w:p>
    <w:p w:rsidR="007E49BF" w:rsidRDefault="007E49BF" w:rsidP="007E49BF">
      <w:pPr>
        <w:jc w:val="center"/>
        <w:rPr>
          <w:b/>
        </w:rPr>
      </w:pPr>
    </w:p>
    <w:p w:rsidR="007E49BF" w:rsidRDefault="007E49BF" w:rsidP="007E49BF">
      <w:pPr>
        <w:jc w:val="center"/>
        <w:rPr>
          <w:b/>
        </w:rPr>
      </w:pPr>
    </w:p>
    <w:p w:rsidR="007E49BF" w:rsidRDefault="007E49BF" w:rsidP="007E49BF">
      <w:pPr>
        <w:jc w:val="center"/>
        <w:rPr>
          <w:b/>
        </w:rPr>
      </w:pPr>
    </w:p>
    <w:p w:rsidR="007E49BF" w:rsidRDefault="007E49BF" w:rsidP="007E49BF">
      <w:pPr>
        <w:jc w:val="center"/>
        <w:rPr>
          <w:b/>
        </w:rPr>
      </w:pPr>
    </w:p>
    <w:p w:rsidR="007E49BF" w:rsidRDefault="007E49BF" w:rsidP="007E49BF">
      <w:pPr>
        <w:jc w:val="center"/>
        <w:rPr>
          <w:b/>
        </w:rPr>
      </w:pPr>
    </w:p>
    <w:p w:rsidR="007E49BF" w:rsidRDefault="007E49BF" w:rsidP="007E49BF">
      <w:pPr>
        <w:jc w:val="center"/>
        <w:rPr>
          <w:b/>
        </w:rPr>
      </w:pPr>
    </w:p>
    <w:p w:rsidR="007E49BF" w:rsidRDefault="007E49BF" w:rsidP="007E49BF">
      <w:pPr>
        <w:jc w:val="center"/>
        <w:rPr>
          <w:b/>
          <w:sz w:val="28"/>
          <w:szCs w:val="28"/>
        </w:rPr>
      </w:pPr>
    </w:p>
    <w:p w:rsidR="007E49BF" w:rsidRDefault="007E49BF" w:rsidP="007E49BF">
      <w:pPr>
        <w:jc w:val="center"/>
        <w:rPr>
          <w:b/>
          <w:sz w:val="28"/>
          <w:szCs w:val="28"/>
        </w:rPr>
      </w:pPr>
    </w:p>
    <w:p w:rsidR="007E49BF" w:rsidRDefault="007E49BF" w:rsidP="007E49BF">
      <w:pPr>
        <w:jc w:val="center"/>
        <w:rPr>
          <w:b/>
          <w:sz w:val="28"/>
          <w:szCs w:val="28"/>
        </w:rPr>
      </w:pPr>
    </w:p>
    <w:p w:rsidR="007E49BF" w:rsidRDefault="007E49BF" w:rsidP="007E49BF">
      <w:pPr>
        <w:jc w:val="center"/>
        <w:rPr>
          <w:b/>
          <w:sz w:val="28"/>
          <w:szCs w:val="28"/>
        </w:rPr>
      </w:pPr>
    </w:p>
    <w:p w:rsidR="007E49BF" w:rsidRDefault="007E49BF" w:rsidP="007E4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</w:t>
      </w:r>
    </w:p>
    <w:p w:rsidR="007E49BF" w:rsidRDefault="007E49BF" w:rsidP="007E4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ПО.01. МУЗЫКАЛЬНОЕ ИСПОЛНИТЕЛЬСТВО</w:t>
      </w:r>
    </w:p>
    <w:p w:rsidR="007E49BF" w:rsidRDefault="007E49BF" w:rsidP="007E49BF">
      <w:pPr>
        <w:jc w:val="center"/>
        <w:rPr>
          <w:b/>
          <w:sz w:val="28"/>
          <w:szCs w:val="28"/>
        </w:rPr>
      </w:pPr>
    </w:p>
    <w:p w:rsidR="007E49BF" w:rsidRDefault="007E49BF" w:rsidP="007E49BF">
      <w:pPr>
        <w:jc w:val="center"/>
        <w:rPr>
          <w:b/>
          <w:sz w:val="28"/>
          <w:szCs w:val="28"/>
        </w:rPr>
      </w:pPr>
    </w:p>
    <w:p w:rsidR="007E49BF" w:rsidRDefault="007E49BF" w:rsidP="007E49BF">
      <w:pPr>
        <w:jc w:val="center"/>
        <w:rPr>
          <w:b/>
          <w:sz w:val="28"/>
          <w:szCs w:val="28"/>
        </w:rPr>
      </w:pPr>
    </w:p>
    <w:p w:rsidR="007E49BF" w:rsidRDefault="007E49BF" w:rsidP="007E49BF">
      <w:pPr>
        <w:jc w:val="center"/>
        <w:rPr>
          <w:b/>
          <w:sz w:val="28"/>
          <w:szCs w:val="28"/>
        </w:rPr>
      </w:pPr>
    </w:p>
    <w:p w:rsidR="007E49BF" w:rsidRDefault="007E49BF" w:rsidP="007E49BF">
      <w:pPr>
        <w:jc w:val="center"/>
        <w:rPr>
          <w:b/>
          <w:sz w:val="28"/>
          <w:szCs w:val="28"/>
        </w:rPr>
      </w:pPr>
    </w:p>
    <w:p w:rsidR="007E49BF" w:rsidRDefault="007E49BF" w:rsidP="007E49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Программа по учебному предмету ПО.01.УП.01. </w:t>
      </w:r>
    </w:p>
    <w:p w:rsidR="007E49BF" w:rsidRDefault="007E49BF" w:rsidP="007E49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СПЕЦИАЛЬНОСТЬ</w:t>
      </w:r>
    </w:p>
    <w:p w:rsidR="007E49BF" w:rsidRDefault="007E49BF" w:rsidP="007E49B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(ГИТАРА) </w:t>
      </w:r>
    </w:p>
    <w:p w:rsidR="007E49BF" w:rsidRDefault="007E49BF" w:rsidP="007E4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дополнительной </w:t>
      </w:r>
      <w:proofErr w:type="spellStart"/>
      <w:r>
        <w:rPr>
          <w:b/>
          <w:sz w:val="28"/>
          <w:szCs w:val="28"/>
        </w:rPr>
        <w:t>предпрофессиональной</w:t>
      </w:r>
      <w:proofErr w:type="spellEnd"/>
      <w:r>
        <w:rPr>
          <w:b/>
          <w:sz w:val="28"/>
          <w:szCs w:val="28"/>
        </w:rPr>
        <w:t xml:space="preserve"> общеобразовательной</w:t>
      </w:r>
    </w:p>
    <w:p w:rsidR="007E49BF" w:rsidRDefault="007E49BF" w:rsidP="007E4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программе в области музыкального искусства</w:t>
      </w:r>
    </w:p>
    <w:p w:rsidR="007E49BF" w:rsidRDefault="007E49BF" w:rsidP="007E49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«Народные инструменты»</w:t>
      </w:r>
    </w:p>
    <w:p w:rsidR="007E49BF" w:rsidRDefault="007E49BF" w:rsidP="007E49BF">
      <w:pPr>
        <w:pStyle w:val="a3"/>
        <w:shd w:val="clear" w:color="auto" w:fill="FFFFFF"/>
        <w:spacing w:line="240" w:lineRule="auto"/>
        <w:ind w:right="120"/>
        <w:rPr>
          <w:b/>
        </w:rPr>
      </w:pPr>
    </w:p>
    <w:p w:rsidR="007E49BF" w:rsidRDefault="007E49BF" w:rsidP="007E49BF">
      <w:pPr>
        <w:pStyle w:val="a3"/>
        <w:shd w:val="clear" w:color="auto" w:fill="FFFFFF"/>
        <w:spacing w:line="240" w:lineRule="auto"/>
        <w:ind w:left="5800"/>
        <w:jc w:val="center"/>
        <w:rPr>
          <w:szCs w:val="28"/>
        </w:rPr>
      </w:pPr>
    </w:p>
    <w:p w:rsidR="007E49BF" w:rsidRDefault="007E49BF" w:rsidP="007E49BF">
      <w:pPr>
        <w:jc w:val="center"/>
      </w:pPr>
    </w:p>
    <w:p w:rsidR="007E49BF" w:rsidRDefault="007E49BF" w:rsidP="007E49BF">
      <w:pPr>
        <w:jc w:val="center"/>
      </w:pPr>
    </w:p>
    <w:p w:rsidR="007E49BF" w:rsidRDefault="007E49BF" w:rsidP="007E49BF">
      <w:pPr>
        <w:jc w:val="center"/>
      </w:pPr>
    </w:p>
    <w:p w:rsidR="007E49BF" w:rsidRDefault="007E49BF" w:rsidP="007E49BF">
      <w:pPr>
        <w:ind w:firstLine="562"/>
        <w:jc w:val="center"/>
        <w:rPr>
          <w:rFonts w:eastAsia="Times New Roman"/>
          <w:szCs w:val="24"/>
        </w:rPr>
      </w:pPr>
    </w:p>
    <w:p w:rsidR="007E49BF" w:rsidRDefault="007E49BF" w:rsidP="007E49BF">
      <w:pPr>
        <w:spacing w:before="28"/>
        <w:ind w:firstLine="562"/>
        <w:jc w:val="center"/>
        <w:rPr>
          <w:rFonts w:eastAsia="Times New Roman"/>
          <w:szCs w:val="24"/>
        </w:rPr>
      </w:pPr>
    </w:p>
    <w:p w:rsidR="007E49BF" w:rsidRDefault="007E49BF" w:rsidP="007E49BF">
      <w:pPr>
        <w:spacing w:before="28"/>
        <w:ind w:firstLine="562"/>
        <w:jc w:val="center"/>
        <w:rPr>
          <w:rFonts w:eastAsia="Times New Roman"/>
          <w:szCs w:val="24"/>
        </w:rPr>
      </w:pPr>
    </w:p>
    <w:p w:rsidR="007E49BF" w:rsidRDefault="007E49BF" w:rsidP="007E49BF">
      <w:pPr>
        <w:spacing w:before="28"/>
        <w:ind w:firstLine="562"/>
        <w:jc w:val="center"/>
        <w:rPr>
          <w:rFonts w:eastAsia="Times New Roman"/>
          <w:szCs w:val="24"/>
        </w:rPr>
      </w:pPr>
    </w:p>
    <w:p w:rsidR="007E49BF" w:rsidRDefault="007E49BF" w:rsidP="007E49BF">
      <w:pPr>
        <w:spacing w:before="28"/>
        <w:ind w:firstLine="562"/>
        <w:jc w:val="center"/>
        <w:rPr>
          <w:rFonts w:eastAsia="Times New Roman"/>
          <w:szCs w:val="24"/>
        </w:rPr>
      </w:pPr>
    </w:p>
    <w:p w:rsidR="007E49BF" w:rsidRDefault="007E49BF" w:rsidP="007E49BF">
      <w:pPr>
        <w:spacing w:before="28"/>
        <w:rPr>
          <w:rFonts w:eastAsia="Times New Roman"/>
          <w:szCs w:val="24"/>
        </w:rPr>
      </w:pPr>
    </w:p>
    <w:p w:rsidR="007E49BF" w:rsidRDefault="007E49BF" w:rsidP="007E49BF">
      <w:pPr>
        <w:spacing w:before="28"/>
        <w:ind w:firstLine="562"/>
        <w:jc w:val="center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г.  Невинномы</w:t>
      </w:r>
      <w:r>
        <w:rPr>
          <w:rFonts w:eastAsia="Times New Roman"/>
          <w:szCs w:val="24"/>
        </w:rPr>
        <w:t>сск</w:t>
      </w:r>
    </w:p>
    <w:p w:rsidR="007E49BF" w:rsidRDefault="007E49BF" w:rsidP="007E49BF">
      <w:pPr>
        <w:spacing w:before="28"/>
        <w:ind w:firstLine="562"/>
        <w:jc w:val="center"/>
        <w:rPr>
          <w:rFonts w:eastAsia="Times New Roman"/>
          <w:szCs w:val="24"/>
        </w:rPr>
      </w:pPr>
    </w:p>
    <w:p w:rsidR="007E49BF" w:rsidRDefault="007E49BF" w:rsidP="007E49BF">
      <w:pPr>
        <w:spacing w:before="28"/>
        <w:ind w:firstLine="562"/>
        <w:jc w:val="center"/>
        <w:rPr>
          <w:b/>
        </w:rPr>
      </w:pPr>
      <w:r>
        <w:rPr>
          <w:b/>
        </w:rPr>
        <w:t>2015 год</w:t>
      </w:r>
    </w:p>
    <w:p w:rsidR="007E49BF" w:rsidRDefault="007E49BF" w:rsidP="007E49BF">
      <w:pPr>
        <w:spacing w:before="28"/>
        <w:ind w:firstLine="562"/>
        <w:jc w:val="center"/>
        <w:rPr>
          <w:b/>
        </w:rPr>
      </w:pPr>
    </w:p>
    <w:p w:rsidR="007E49BF" w:rsidRDefault="007E49BF" w:rsidP="007E49BF">
      <w:pPr>
        <w:spacing w:before="28"/>
        <w:ind w:firstLine="562"/>
        <w:jc w:val="center"/>
        <w:rPr>
          <w:b/>
        </w:rPr>
      </w:pPr>
    </w:p>
    <w:p w:rsidR="007E49BF" w:rsidRDefault="007E49BF" w:rsidP="007E49BF">
      <w:pPr>
        <w:spacing w:before="28"/>
        <w:ind w:firstLine="562"/>
        <w:jc w:val="center"/>
        <w:rPr>
          <w:b/>
        </w:rPr>
      </w:pPr>
    </w:p>
    <w:p w:rsidR="007E49BF" w:rsidRDefault="007E49BF" w:rsidP="007E49BF">
      <w:pPr>
        <w:spacing w:before="28"/>
        <w:ind w:firstLine="562"/>
        <w:jc w:val="center"/>
        <w:rPr>
          <w:b/>
        </w:rPr>
      </w:pPr>
    </w:p>
    <w:p w:rsidR="007E49BF" w:rsidRDefault="007E49BF" w:rsidP="007E49BF">
      <w:pPr>
        <w:spacing w:before="28"/>
        <w:rPr>
          <w:rFonts w:eastAsia="Times New Roman"/>
          <w:b/>
          <w:szCs w:val="28"/>
        </w:rPr>
      </w:pPr>
      <w:bookmarkStart w:id="0" w:name="_GoBack"/>
      <w:bookmarkEnd w:id="0"/>
    </w:p>
    <w:p w:rsidR="007E49BF" w:rsidRDefault="007E49BF" w:rsidP="007E49BF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  <w:r>
        <w:rPr>
          <w:b/>
          <w:sz w:val="28"/>
          <w:szCs w:val="28"/>
        </w:rPr>
        <w:tab/>
      </w:r>
    </w:p>
    <w:p w:rsidR="007E49BF" w:rsidRDefault="007E49BF" w:rsidP="007E49BF">
      <w:pPr>
        <w:pStyle w:val="a7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E49BF" w:rsidRDefault="007E49BF" w:rsidP="007E49BF">
      <w:pPr>
        <w:rPr>
          <w:i/>
          <w:szCs w:val="24"/>
        </w:rPr>
      </w:pPr>
      <w:r>
        <w:rPr>
          <w:i/>
          <w:sz w:val="28"/>
          <w:szCs w:val="28"/>
        </w:rPr>
        <w:tab/>
      </w:r>
      <w:r>
        <w:rPr>
          <w:i/>
          <w:szCs w:val="24"/>
        </w:rPr>
        <w:t>- Характеристика учебного предмета, его место и роль в образовательном процессе;</w:t>
      </w:r>
    </w:p>
    <w:p w:rsidR="007E49BF" w:rsidRDefault="007E49BF" w:rsidP="007E49BF">
      <w:pPr>
        <w:rPr>
          <w:i/>
          <w:szCs w:val="24"/>
        </w:rPr>
      </w:pPr>
      <w:r>
        <w:rPr>
          <w:i/>
          <w:szCs w:val="24"/>
        </w:rPr>
        <w:tab/>
        <w:t>- Срок реализации учебного предмета;</w:t>
      </w:r>
    </w:p>
    <w:p w:rsidR="007E49BF" w:rsidRDefault="007E49BF" w:rsidP="007E49BF">
      <w:pPr>
        <w:rPr>
          <w:i/>
          <w:szCs w:val="24"/>
        </w:rPr>
      </w:pPr>
      <w:r>
        <w:rPr>
          <w:i/>
          <w:szCs w:val="24"/>
        </w:rPr>
        <w:tab/>
        <w:t xml:space="preserve">- Объем учебного времени, предусмотренный учебным планом </w:t>
      </w:r>
      <w:proofErr w:type="gramStart"/>
      <w:r>
        <w:rPr>
          <w:i/>
          <w:szCs w:val="24"/>
        </w:rPr>
        <w:t>образовательной</w:t>
      </w:r>
      <w:proofErr w:type="gramEnd"/>
    </w:p>
    <w:p w:rsidR="007E49BF" w:rsidRDefault="007E49BF" w:rsidP="007E49BF">
      <w:pPr>
        <w:rPr>
          <w:i/>
          <w:szCs w:val="24"/>
        </w:rPr>
      </w:pPr>
      <w:r>
        <w:rPr>
          <w:i/>
          <w:szCs w:val="24"/>
        </w:rPr>
        <w:tab/>
        <w:t>организации на реализацию учебного предмета;</w:t>
      </w:r>
    </w:p>
    <w:p w:rsidR="007E49BF" w:rsidRDefault="007E49BF" w:rsidP="007E49BF">
      <w:pPr>
        <w:rPr>
          <w:i/>
          <w:szCs w:val="24"/>
        </w:rPr>
      </w:pPr>
      <w:r>
        <w:rPr>
          <w:i/>
          <w:szCs w:val="24"/>
        </w:rPr>
        <w:tab/>
        <w:t>- Форма проведения учебных аудиторных занятий;</w:t>
      </w:r>
    </w:p>
    <w:p w:rsidR="007E49BF" w:rsidRDefault="007E49BF" w:rsidP="007E49BF">
      <w:pPr>
        <w:rPr>
          <w:i/>
          <w:szCs w:val="24"/>
        </w:rPr>
      </w:pPr>
      <w:r>
        <w:rPr>
          <w:i/>
          <w:szCs w:val="24"/>
        </w:rPr>
        <w:tab/>
        <w:t>- Цели и задачи учебного предмета;</w:t>
      </w:r>
    </w:p>
    <w:p w:rsidR="007E49BF" w:rsidRDefault="007E49BF" w:rsidP="007E49BF">
      <w:pPr>
        <w:rPr>
          <w:i/>
          <w:szCs w:val="24"/>
        </w:rPr>
      </w:pPr>
      <w:r>
        <w:rPr>
          <w:i/>
          <w:szCs w:val="24"/>
        </w:rPr>
        <w:tab/>
        <w:t>- Обоснование структуры программы учебного предмета;</w:t>
      </w:r>
    </w:p>
    <w:p w:rsidR="007E49BF" w:rsidRDefault="007E49BF" w:rsidP="007E49BF">
      <w:pPr>
        <w:pStyle w:val="a3"/>
        <w:spacing w:line="240" w:lineRule="auto"/>
        <w:rPr>
          <w:i/>
          <w:sz w:val="24"/>
        </w:rPr>
      </w:pPr>
      <w:r>
        <w:rPr>
          <w:i/>
          <w:sz w:val="24"/>
        </w:rPr>
        <w:tab/>
        <w:t xml:space="preserve">- Методы обучения; </w:t>
      </w:r>
    </w:p>
    <w:p w:rsidR="007E49BF" w:rsidRDefault="007E49BF" w:rsidP="007E49BF">
      <w:pPr>
        <w:pStyle w:val="a3"/>
        <w:spacing w:line="240" w:lineRule="auto"/>
        <w:rPr>
          <w:i/>
          <w:sz w:val="24"/>
        </w:rPr>
      </w:pPr>
      <w:r>
        <w:rPr>
          <w:i/>
          <w:sz w:val="24"/>
        </w:rPr>
        <w:tab/>
        <w:t>- Описание материально-технических условий реализации учебного предмета;</w:t>
      </w:r>
    </w:p>
    <w:p w:rsidR="007E49BF" w:rsidRDefault="007E49BF" w:rsidP="007E49BF">
      <w:pPr>
        <w:pStyle w:val="a3"/>
        <w:spacing w:line="240" w:lineRule="auto"/>
        <w:rPr>
          <w:i/>
          <w:sz w:val="24"/>
        </w:rPr>
      </w:pPr>
    </w:p>
    <w:p w:rsidR="007E49BF" w:rsidRDefault="007E49BF" w:rsidP="007E49BF">
      <w:pPr>
        <w:pStyle w:val="2"/>
        <w:spacing w:line="360" w:lineRule="auto"/>
        <w:rPr>
          <w:rFonts w:eastAsia="Calibri"/>
        </w:rPr>
      </w:pPr>
      <w:r>
        <w:rPr>
          <w:rFonts w:eastAsia="Calibri"/>
        </w:rPr>
        <w:t>ПОЯСНИТЕЛЬНАЯ ЗАПИСКА</w:t>
      </w:r>
    </w:p>
    <w:p w:rsidR="007E49BF" w:rsidRDefault="007E49BF" w:rsidP="007E49BF">
      <w:pPr>
        <w:pStyle w:val="3"/>
        <w:spacing w:before="0" w:after="0" w:line="360" w:lineRule="auto"/>
      </w:pPr>
      <w:r>
        <w:t>1. Характеристика учебного предмета, его место и роль в образовательном процессе</w:t>
      </w:r>
    </w:p>
    <w:p w:rsidR="007E49BF" w:rsidRDefault="007E49BF" w:rsidP="007E49BF">
      <w:pPr>
        <w:pStyle w:val="a5"/>
      </w:pPr>
      <w:r>
        <w:t xml:space="preserve">Программа учебного предмета «Специальность» по виду инструмента «гитара», далее - «Специальность (гитара)»,  разработана на основе и с учетом федеральных государственных требований к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программе в области музыкального искусства «Народные инструменты» (ФГТ).</w:t>
      </w:r>
    </w:p>
    <w:p w:rsidR="007E49BF" w:rsidRDefault="007E49BF" w:rsidP="007E49BF">
      <w:pPr>
        <w:pStyle w:val="a5"/>
      </w:pPr>
      <w:r>
        <w:t xml:space="preserve">Учебный предмет «Специальность (гитара)» направлен на приобретение учащимися знаний, умений и навыков игры на гитаре, </w:t>
      </w:r>
      <w:r>
        <w:rPr>
          <w:rStyle w:val="FontStyle16"/>
          <w:szCs w:val="28"/>
        </w:rPr>
        <w:t>умений и навыков сольного</w:t>
      </w:r>
      <w:r>
        <w:t xml:space="preserve"> исполнительства, а также на эстетическое воспитание и духовно-нравственное развитие ученика.</w:t>
      </w:r>
    </w:p>
    <w:p w:rsidR="007E49BF" w:rsidRDefault="007E49BF" w:rsidP="007E49BF">
      <w:pPr>
        <w:pStyle w:val="a5"/>
      </w:pPr>
      <w:r>
        <w:t xml:space="preserve">Обучение детей в области музыкального искусства ставит перед преподавателем ряд задач как учебных, так и воспитательных. Решение основных вопросов в данной сфере образования направлено на раскрытие и развитие индивидуальных способностей учащихся, а </w:t>
      </w:r>
      <w:proofErr w:type="gramStart"/>
      <w:r>
        <w:t>среди</w:t>
      </w:r>
      <w:proofErr w:type="gramEnd"/>
      <w:r>
        <w:t xml:space="preserve"> наиболее одаренных - на их дальнейшее профессиональное образование.</w:t>
      </w:r>
    </w:p>
    <w:p w:rsidR="007E49BF" w:rsidRDefault="007E49BF" w:rsidP="007E49B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обучения. В то же время программа рассчитана и на тех детей, которые не ставят перед собой цели стать профессиональными музыкантами. </w:t>
      </w:r>
    </w:p>
    <w:p w:rsidR="007E49BF" w:rsidRDefault="007E49BF" w:rsidP="007E49B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Обучение игре на гитаре включает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7E49BF" w:rsidRDefault="007E49BF" w:rsidP="007E49BF">
      <w:pPr>
        <w:pStyle w:val="a5"/>
      </w:pPr>
      <w:r>
        <w:rPr>
          <w:b/>
          <w:i/>
        </w:rPr>
        <w:t>2. Срок реализации</w:t>
      </w:r>
      <w:r>
        <w:t xml:space="preserve"> учебного предмета </w:t>
      </w:r>
      <w:r>
        <w:rPr>
          <w:bCs/>
          <w:iCs/>
        </w:rPr>
        <w:t>«Специальность</w:t>
      </w:r>
      <w:r>
        <w:t xml:space="preserve"> (гитара)» для детей, поступивших в </w:t>
      </w:r>
      <w:proofErr w:type="spellStart"/>
      <w:r>
        <w:t>образовательнуюорганизацию</w:t>
      </w:r>
      <w:proofErr w:type="spellEnd"/>
      <w:r>
        <w:t xml:space="preserve"> в первый класс в возрасте с шести лет шести месяцев до девяти лет, составляет 8 лет, с десяти до двенадцати лет - 5 лет.</w:t>
      </w:r>
    </w:p>
    <w:p w:rsidR="007E49BF" w:rsidRDefault="007E49BF" w:rsidP="007E49BF">
      <w:pPr>
        <w:pStyle w:val="a5"/>
      </w:pPr>
      <w:r>
        <w:t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профессиональные образовательные организации, реализующие основные образовательные программы среднего профессионального образования в области музыкального искусства, срок освоения может быть увеличен на один год.</w:t>
      </w:r>
    </w:p>
    <w:p w:rsidR="007E49BF" w:rsidRDefault="007E49BF" w:rsidP="007E49BF">
      <w:pPr>
        <w:pStyle w:val="a5"/>
      </w:pPr>
      <w:r>
        <w:rPr>
          <w:b/>
          <w:i/>
        </w:rPr>
        <w:t>3. Объем учебного времени,</w:t>
      </w:r>
      <w:r>
        <w:t xml:space="preserve"> предусмотренный учебным планом </w:t>
      </w:r>
      <w:proofErr w:type="spellStart"/>
      <w:r>
        <w:t>образовательнойорганизации</w:t>
      </w:r>
      <w:proofErr w:type="spellEnd"/>
      <w:r>
        <w:t xml:space="preserve"> на реализацию учебного предмета </w:t>
      </w:r>
      <w:r>
        <w:rPr>
          <w:bCs/>
          <w:iCs/>
        </w:rPr>
        <w:t>«Специальность</w:t>
      </w:r>
      <w:r>
        <w:t xml:space="preserve"> (гитара)»:</w:t>
      </w:r>
    </w:p>
    <w:p w:rsidR="007E49BF" w:rsidRDefault="007E49BF" w:rsidP="007E49BF">
      <w:pPr>
        <w:pStyle w:val="5"/>
      </w:pPr>
      <w:r>
        <w:t>Таблица 1</w:t>
      </w:r>
    </w:p>
    <w:tbl>
      <w:tblPr>
        <w:tblW w:w="0" w:type="auto"/>
        <w:tblLayout w:type="fixed"/>
        <w:tblLook w:val="04A0"/>
      </w:tblPr>
      <w:tblGrid>
        <w:gridCol w:w="4219"/>
        <w:gridCol w:w="1276"/>
        <w:gridCol w:w="1417"/>
        <w:gridCol w:w="1134"/>
        <w:gridCol w:w="1474"/>
      </w:tblGrid>
      <w:tr w:rsidR="007E49BF" w:rsidTr="007E49B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BF" w:rsidRDefault="007E49BF">
            <w:pPr>
              <w:pStyle w:val="a3"/>
            </w:pPr>
            <w:r>
              <w:t>Срок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BF" w:rsidRDefault="007E49BF">
            <w:pPr>
              <w:pStyle w:val="a3"/>
              <w:jc w:val="center"/>
            </w:pPr>
            <w:r>
              <w:t>8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BF" w:rsidRDefault="007E49B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9-й год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BF" w:rsidRDefault="007E49BF">
            <w:pPr>
              <w:pStyle w:val="a3"/>
              <w:jc w:val="center"/>
            </w:pPr>
            <w:r>
              <w:t>5 лет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BF" w:rsidRDefault="007E49B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6-йгод обучения</w:t>
            </w:r>
          </w:p>
        </w:tc>
      </w:tr>
      <w:tr w:rsidR="007E49BF" w:rsidTr="007E49B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BF" w:rsidRDefault="007E49BF">
            <w:pPr>
              <w:pStyle w:val="a3"/>
            </w:pPr>
            <w:r>
              <w:t>Максимальная учебная нагрузка</w:t>
            </w:r>
          </w:p>
          <w:p w:rsidR="007E49BF" w:rsidRDefault="007E49BF">
            <w:pPr>
              <w:pStyle w:val="a3"/>
            </w:pPr>
            <w:r>
              <w:t>(в часах)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BF" w:rsidRDefault="007E49B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1316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BF" w:rsidRDefault="007E49B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BF" w:rsidRDefault="007E49B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BF" w:rsidRDefault="007E49B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214,5</w:t>
            </w:r>
          </w:p>
        </w:tc>
      </w:tr>
      <w:tr w:rsidR="007E49BF" w:rsidTr="007E49B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BF" w:rsidRDefault="007E49BF">
            <w:pPr>
              <w:pStyle w:val="a3"/>
              <w:rPr>
                <w:bCs/>
              </w:rPr>
            </w:pPr>
            <w:r>
              <w:rPr>
                <w:bCs/>
              </w:rPr>
              <w:t>Количество</w:t>
            </w:r>
          </w:p>
          <w:p w:rsidR="007E49BF" w:rsidRDefault="007E49BF">
            <w:pPr>
              <w:pStyle w:val="a3"/>
            </w:pPr>
            <w:r>
              <w:rPr>
                <w:bCs/>
              </w:rPr>
              <w:t>часов</w:t>
            </w:r>
            <w:r>
              <w:t xml:space="preserve"> на аудиторные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BF" w:rsidRDefault="007E49B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BF" w:rsidRDefault="007E49B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82,5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BF" w:rsidRDefault="007E49B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363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BF" w:rsidRDefault="007E49B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82,5</w:t>
            </w:r>
          </w:p>
        </w:tc>
      </w:tr>
      <w:tr w:rsidR="007E49BF" w:rsidTr="007E49B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BF" w:rsidRDefault="007E49BF">
            <w:pPr>
              <w:pStyle w:val="a3"/>
            </w:pPr>
            <w:r>
              <w:t>Количество часов на внеаудиторную (самостоятельную) работу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BF" w:rsidRDefault="007E49B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757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BF" w:rsidRDefault="007E49B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BF" w:rsidRDefault="007E49B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561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BF" w:rsidRDefault="007E49B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132</w:t>
            </w:r>
          </w:p>
        </w:tc>
      </w:tr>
    </w:tbl>
    <w:p w:rsidR="007E49BF" w:rsidRDefault="007E49BF" w:rsidP="007E49BF">
      <w:pPr>
        <w:pStyle w:val="a5"/>
      </w:pPr>
    </w:p>
    <w:p w:rsidR="007E49BF" w:rsidRDefault="007E49BF" w:rsidP="007E49BF">
      <w:pPr>
        <w:pStyle w:val="a5"/>
      </w:pPr>
      <w:r>
        <w:rPr>
          <w:b/>
          <w:i/>
        </w:rPr>
        <w:t>4. Форма проведения учебных аудиторных занятий</w:t>
      </w:r>
      <w:r>
        <w:rPr>
          <w:b/>
        </w:rPr>
        <w:t>:</w:t>
      </w:r>
      <w:r>
        <w:t xml:space="preserve"> индивидуальная, рекомендуемая продолжительность урока - 45 минут. </w:t>
      </w:r>
    </w:p>
    <w:p w:rsidR="007E49BF" w:rsidRDefault="007E49BF" w:rsidP="007E49BF">
      <w:pPr>
        <w:pStyle w:val="a5"/>
      </w:pPr>
      <w:r>
        <w:lastRenderedPageBreak/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7E49BF" w:rsidRDefault="007E49BF" w:rsidP="007E49BF">
      <w:pPr>
        <w:pStyle w:val="3"/>
      </w:pPr>
      <w:r>
        <w:t xml:space="preserve">5. Цели и задачи учебного предмета </w:t>
      </w:r>
      <w:r>
        <w:rPr>
          <w:bCs/>
          <w:iCs/>
        </w:rPr>
        <w:t>«Специальность</w:t>
      </w:r>
      <w:r>
        <w:t xml:space="preserve"> (гитара)» </w:t>
      </w:r>
    </w:p>
    <w:p w:rsidR="007E49BF" w:rsidRDefault="007E49BF" w:rsidP="007E49BF">
      <w:pPr>
        <w:pStyle w:val="3"/>
      </w:pPr>
      <w:r>
        <w:t xml:space="preserve">Цели: </w:t>
      </w:r>
    </w:p>
    <w:p w:rsidR="007E49BF" w:rsidRDefault="007E49BF" w:rsidP="007E49BF">
      <w:pPr>
        <w:pStyle w:val="1"/>
      </w:pPr>
      <w:r>
        <w:t xml:space="preserve">развитие музыкально-творческих способностей </w:t>
      </w:r>
      <w:proofErr w:type="gramStart"/>
      <w:r>
        <w:t>учащегося</w:t>
      </w:r>
      <w:proofErr w:type="gramEnd"/>
      <w:r>
        <w:t xml:space="preserve"> на основе приобретенных им знаний, умений и навыков;</w:t>
      </w:r>
    </w:p>
    <w:p w:rsidR="007E49BF" w:rsidRDefault="007E49BF" w:rsidP="007E49BF">
      <w:pPr>
        <w:pStyle w:val="1"/>
      </w:pPr>
      <w:r>
        <w:t>выявление творческих способностей учащихся и их развитие в области исполнительства на гитаре до уровня подготовки, достаточного для творческого самовыражения и самореализации;</w:t>
      </w:r>
    </w:p>
    <w:p w:rsidR="007E49BF" w:rsidRDefault="007E49BF" w:rsidP="007E49BF">
      <w:pPr>
        <w:pStyle w:val="1"/>
      </w:pPr>
      <w:r>
        <w:t>выявление наиболее одаренных детей и их дальнейшая подготовка к продолжению обучения в профессиональных образовательных организациях.</w:t>
      </w:r>
    </w:p>
    <w:p w:rsidR="007E49BF" w:rsidRDefault="007E49BF" w:rsidP="007E49BF">
      <w:pPr>
        <w:pStyle w:val="3"/>
        <w:spacing w:before="0" w:after="0" w:line="360" w:lineRule="auto"/>
      </w:pPr>
      <w:r>
        <w:t>Задачи:</w:t>
      </w:r>
    </w:p>
    <w:p w:rsidR="007E49BF" w:rsidRDefault="007E49BF" w:rsidP="007E49BF">
      <w:pPr>
        <w:pStyle w:val="1"/>
      </w:pPr>
      <w:r>
        <w:t>развитие интереса к классической музыке и музыкальному творчеству;</w:t>
      </w:r>
    </w:p>
    <w:p w:rsidR="007E49BF" w:rsidRDefault="007E49BF" w:rsidP="007E49BF">
      <w:pPr>
        <w:pStyle w:val="1"/>
      </w:pPr>
      <w:r>
        <w:t>развитие музыкальных способностей: слуха, ритма, памяти, музыкальности и артистизма;</w:t>
      </w:r>
    </w:p>
    <w:p w:rsidR="007E49BF" w:rsidRDefault="007E49BF" w:rsidP="007E49BF">
      <w:pPr>
        <w:pStyle w:val="1"/>
      </w:pPr>
      <w:r>
        <w:t>формирование у учащихся комплекса исполнительских навыков, позволяющих воспринимать, осваивать и исполнять на гитаре произведения различных жанров и форм в соответствии с ФГТ;</w:t>
      </w:r>
    </w:p>
    <w:p w:rsidR="007E49BF" w:rsidRDefault="007E49BF" w:rsidP="007E49BF">
      <w:pPr>
        <w:pStyle w:val="1"/>
      </w:pPr>
      <w:r>
        <w:t xml:space="preserve">овладение </w:t>
      </w:r>
      <w:r>
        <w:rPr>
          <w:rFonts w:eastAsia="ヒラギノ角ゴ Pro W3"/>
          <w:color w:val="000000"/>
          <w:szCs w:val="28"/>
        </w:rPr>
        <w:t xml:space="preserve">учащимися основными исполнительскими навыками игры на гитаре, позволяющими грамотно исполнять музыкальное </w:t>
      </w:r>
      <w:proofErr w:type="gramStart"/>
      <w:r>
        <w:rPr>
          <w:rFonts w:eastAsia="ヒラギノ角ゴ Pro W3"/>
          <w:color w:val="000000"/>
          <w:szCs w:val="28"/>
        </w:rPr>
        <w:t>произведение</w:t>
      </w:r>
      <w:proofErr w:type="gramEnd"/>
      <w:r>
        <w:rPr>
          <w:rFonts w:eastAsia="ヒラギノ角ゴ Pro W3"/>
          <w:color w:val="000000"/>
          <w:szCs w:val="28"/>
        </w:rPr>
        <w:t xml:space="preserve"> как соло, так и в ансамбле, а также исполнять нетрудный аккомпанемент;</w:t>
      </w:r>
    </w:p>
    <w:p w:rsidR="007E49BF" w:rsidRDefault="007E49BF" w:rsidP="007E49BF">
      <w:pPr>
        <w:pStyle w:val="1"/>
      </w:pPr>
      <w:r>
        <w:t xml:space="preserve">овладение знаниями, умениями и навыками игры на гитаре, позволяющими выпускнику приобретать собственный опыт </w:t>
      </w:r>
      <w:proofErr w:type="spellStart"/>
      <w:r>
        <w:t>музицирования</w:t>
      </w:r>
      <w:proofErr w:type="spellEnd"/>
      <w:r>
        <w:t xml:space="preserve">, </w:t>
      </w:r>
      <w:r>
        <w:rPr>
          <w:rFonts w:eastAsia="ヒラギノ角ゴ Pro W3"/>
          <w:color w:val="000000"/>
          <w:szCs w:val="28"/>
        </w:rPr>
        <w:t>обучение навыкам самостоятельной работы с музыкальным материалом и чтения нот с листа</w:t>
      </w:r>
      <w:r>
        <w:t>;</w:t>
      </w:r>
    </w:p>
    <w:p w:rsidR="007E49BF" w:rsidRDefault="007E49BF" w:rsidP="007E49BF">
      <w:pPr>
        <w:pStyle w:val="1"/>
      </w:pPr>
      <w:r>
        <w:t>приобретение учащимися опыта творческой деятельности и публичных выступлений;</w:t>
      </w:r>
    </w:p>
    <w:p w:rsidR="007E49BF" w:rsidRDefault="007E49BF" w:rsidP="007E49BF">
      <w:pPr>
        <w:pStyle w:val="1"/>
      </w:pPr>
      <w:r>
        <w:lastRenderedPageBreak/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7E49BF" w:rsidRDefault="007E49BF" w:rsidP="007E49BF">
      <w:pPr>
        <w:pStyle w:val="1"/>
      </w:pPr>
      <w:r>
        <w:t xml:space="preserve">формирование у одаренных учащихся осознанной мотивации к продолжению профессионального обучения и подготовки их к вступительным экзаменам в </w:t>
      </w:r>
      <w:proofErr w:type="gramStart"/>
      <w:r>
        <w:t>профессиональную</w:t>
      </w:r>
      <w:proofErr w:type="gramEnd"/>
      <w:r>
        <w:t xml:space="preserve"> </w:t>
      </w:r>
      <w:proofErr w:type="spellStart"/>
      <w:r>
        <w:t>образовательнуюорганизацию</w:t>
      </w:r>
      <w:proofErr w:type="spellEnd"/>
      <w:r>
        <w:t>.</w:t>
      </w:r>
    </w:p>
    <w:p w:rsidR="007E49BF" w:rsidRDefault="007E49BF" w:rsidP="007E49BF">
      <w:pPr>
        <w:pStyle w:val="a5"/>
      </w:pPr>
      <w:r>
        <w:rPr>
          <w:b/>
          <w:i/>
        </w:rPr>
        <w:t>6. Обоснование структуры программы</w:t>
      </w:r>
      <w:r>
        <w:t xml:space="preserve"> учебного предмета </w:t>
      </w:r>
      <w:r>
        <w:rPr>
          <w:bCs/>
          <w:iCs/>
        </w:rPr>
        <w:t>«Специальность</w:t>
      </w:r>
      <w:r>
        <w:t xml:space="preserve"> (гитара)». </w:t>
      </w:r>
    </w:p>
    <w:p w:rsidR="007E49BF" w:rsidRDefault="007E49BF" w:rsidP="007E49B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 ФГТ, отражающие все аспекты работы преподавателя с учеником. </w:t>
      </w:r>
    </w:p>
    <w:p w:rsidR="007E49BF" w:rsidRDefault="007E49BF" w:rsidP="007E49BF">
      <w:pPr>
        <w:pStyle w:val="a5"/>
      </w:pPr>
      <w:r>
        <w:t>Программа содержит следующие разделы:</w:t>
      </w:r>
    </w:p>
    <w:p w:rsidR="007E49BF" w:rsidRDefault="007E49BF" w:rsidP="007E49BF">
      <w:pPr>
        <w:pStyle w:val="1"/>
      </w:pPr>
      <w:r>
        <w:t xml:space="preserve">сведения о затратах учебного времени, предусмотренного на освоение учебного предмета; </w:t>
      </w:r>
    </w:p>
    <w:p w:rsidR="007E49BF" w:rsidRDefault="007E49BF" w:rsidP="007E49BF">
      <w:pPr>
        <w:pStyle w:val="1"/>
      </w:pPr>
      <w:r>
        <w:t>распределение учебного материала погодам обучения;</w:t>
      </w:r>
    </w:p>
    <w:p w:rsidR="007E49BF" w:rsidRDefault="007E49BF" w:rsidP="007E49BF">
      <w:pPr>
        <w:pStyle w:val="1"/>
      </w:pPr>
      <w:r>
        <w:t>описание дидактических единиц учебного предмета;</w:t>
      </w:r>
    </w:p>
    <w:p w:rsidR="007E49BF" w:rsidRDefault="007E49BF" w:rsidP="007E49BF">
      <w:pPr>
        <w:pStyle w:val="1"/>
      </w:pPr>
      <w:r>
        <w:t xml:space="preserve">требования к уровню подготовки учащихся; </w:t>
      </w:r>
    </w:p>
    <w:p w:rsidR="007E49BF" w:rsidRDefault="007E49BF" w:rsidP="007E49BF">
      <w:pPr>
        <w:pStyle w:val="1"/>
      </w:pPr>
      <w:r>
        <w:t xml:space="preserve">формы и методы контроля, система оценок; </w:t>
      </w:r>
    </w:p>
    <w:p w:rsidR="007E49BF" w:rsidRDefault="007E49BF" w:rsidP="007E49BF">
      <w:pPr>
        <w:pStyle w:val="1"/>
      </w:pPr>
      <w:r>
        <w:t xml:space="preserve">методическое обеспечение учебного процесса. </w:t>
      </w:r>
    </w:p>
    <w:p w:rsidR="007E49BF" w:rsidRDefault="007E49BF" w:rsidP="007E49BF">
      <w:pPr>
        <w:pStyle w:val="a5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7E49BF" w:rsidRDefault="007E49BF" w:rsidP="007E49BF">
      <w:pPr>
        <w:pStyle w:val="3"/>
      </w:pPr>
      <w:r>
        <w:t>7. Методы обучения</w:t>
      </w:r>
    </w:p>
    <w:p w:rsidR="007E49BF" w:rsidRDefault="007E49BF" w:rsidP="007E49BF">
      <w:pPr>
        <w:pStyle w:val="a5"/>
      </w:pPr>
      <w:r>
        <w:t xml:space="preserve">Индивидуальное обучение неразрывно связано с воспитанием ученика, с учетом его возрастных и психологических особенностей. Для достижения поставленной цели и реализации задач предмета используются следующие методы обучения: </w:t>
      </w:r>
    </w:p>
    <w:p w:rsidR="007E49BF" w:rsidRDefault="007E49BF" w:rsidP="007E49BF">
      <w:pPr>
        <w:pStyle w:val="1"/>
      </w:pPr>
      <w:proofErr w:type="gramStart"/>
      <w:r>
        <w:t>словесный (рассказ, беседа, объяснение);</w:t>
      </w:r>
      <w:proofErr w:type="gramEnd"/>
    </w:p>
    <w:p w:rsidR="007E49BF" w:rsidRDefault="007E49BF" w:rsidP="007E49BF">
      <w:pPr>
        <w:pStyle w:val="1"/>
      </w:pPr>
      <w:proofErr w:type="gramStart"/>
      <w:r>
        <w:t>практический</w:t>
      </w:r>
      <w:proofErr w:type="gramEnd"/>
      <w:r>
        <w:t xml:space="preserve"> (выработка игровых навыков, работа на инструменте, упражнения); </w:t>
      </w:r>
    </w:p>
    <w:p w:rsidR="007E49BF" w:rsidRDefault="007E49BF" w:rsidP="007E49BF">
      <w:pPr>
        <w:pStyle w:val="1"/>
      </w:pPr>
      <w:r>
        <w:rPr>
          <w:rFonts w:eastAsia="Geeza Pro"/>
          <w:color w:val="000000"/>
          <w:szCs w:val="28"/>
        </w:rPr>
        <w:t xml:space="preserve">наглядно-слуховой </w:t>
      </w:r>
      <w:r>
        <w:t xml:space="preserve">(показ, </w:t>
      </w:r>
      <w:r>
        <w:rPr>
          <w:rFonts w:eastAsia="Geeza Pro"/>
          <w:color w:val="000000"/>
          <w:szCs w:val="28"/>
        </w:rPr>
        <w:t>наблюдение, демонстрация преподавателем игровых движений и приемов игры на гитаре</w:t>
      </w:r>
      <w:r>
        <w:t>);</w:t>
      </w:r>
    </w:p>
    <w:p w:rsidR="007E49BF" w:rsidRDefault="007E49BF" w:rsidP="007E49BF">
      <w:pPr>
        <w:pStyle w:val="1"/>
      </w:pPr>
      <w:proofErr w:type="gramStart"/>
      <w:r>
        <w:lastRenderedPageBreak/>
        <w:t>объяснительно-иллюстративный</w:t>
      </w:r>
      <w:proofErr w:type="gramEnd"/>
      <w:r>
        <w:t xml:space="preserve"> (игра педагогом произведения ученика с комментариями);</w:t>
      </w:r>
    </w:p>
    <w:p w:rsidR="007E49BF" w:rsidRDefault="007E49BF" w:rsidP="007E49BF">
      <w:pPr>
        <w:pStyle w:val="1"/>
      </w:pPr>
      <w:proofErr w:type="gramStart"/>
      <w:r>
        <w:t>репродуктивный</w:t>
      </w:r>
      <w:proofErr w:type="gramEnd"/>
      <w:r>
        <w:t xml:space="preserve"> (повторение учеником игровых приемов по образцу преподавателя);</w:t>
      </w:r>
    </w:p>
    <w:p w:rsidR="007E49BF" w:rsidRDefault="007E49BF" w:rsidP="007E49BF">
      <w:pPr>
        <w:pStyle w:val="1"/>
        <w:rPr>
          <w:rFonts w:eastAsia="Geeza Pro"/>
        </w:rPr>
      </w:pPr>
      <w:proofErr w:type="gramStart"/>
      <w:r>
        <w:rPr>
          <w:rFonts w:eastAsia="Geeza Pro"/>
        </w:rPr>
        <w:t>аналитический</w:t>
      </w:r>
      <w:proofErr w:type="gramEnd"/>
      <w:r>
        <w:rPr>
          <w:rFonts w:eastAsia="Geeza Pro"/>
        </w:rPr>
        <w:t xml:space="preserve"> (сравнения и обобщения, развитие логического мышления);</w:t>
      </w:r>
    </w:p>
    <w:p w:rsidR="007E49BF" w:rsidRDefault="007E49BF" w:rsidP="007E49BF">
      <w:pPr>
        <w:pStyle w:val="1"/>
        <w:rPr>
          <w:rFonts w:eastAsia="Geeza Pro"/>
        </w:rPr>
      </w:pPr>
      <w:r>
        <w:rPr>
          <w:rFonts w:eastAsia="Geeza Pro"/>
        </w:rPr>
        <w:t>эмоциональный (подбор ассоциаций, образов; художественные впечатления).</w:t>
      </w:r>
    </w:p>
    <w:p w:rsidR="007E49BF" w:rsidRDefault="007E49BF" w:rsidP="007E49BF">
      <w:pPr>
        <w:pStyle w:val="a5"/>
        <w:rPr>
          <w:color w:val="00000A"/>
          <w:szCs w:val="28"/>
        </w:rPr>
      </w:pPr>
      <w:r>
        <w:t>Выбор методов зависит от возраста и индивидуальных особенностей учащегося</w:t>
      </w:r>
      <w:proofErr w:type="gramStart"/>
      <w:r>
        <w:t>.</w:t>
      </w:r>
      <w:r>
        <w:rPr>
          <w:color w:val="00000A"/>
          <w:szCs w:val="28"/>
        </w:rPr>
        <w:t>П</w:t>
      </w:r>
      <w:proofErr w:type="gramEnd"/>
      <w:r>
        <w:rPr>
          <w:color w:val="00000A"/>
          <w:szCs w:val="28"/>
        </w:rPr>
        <w:t xml:space="preserve">редложенные методы работы в рамках </w:t>
      </w:r>
      <w:proofErr w:type="spellStart"/>
      <w:r>
        <w:rPr>
          <w:color w:val="00000A"/>
          <w:szCs w:val="28"/>
        </w:rPr>
        <w:t>предпрофессиональной</w:t>
      </w:r>
      <w:proofErr w:type="spellEnd"/>
      <w:r>
        <w:rPr>
          <w:color w:val="00000A"/>
          <w:szCs w:val="28"/>
        </w:rPr>
        <w:t xml:space="preserve">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гитаре. </w:t>
      </w:r>
    </w:p>
    <w:p w:rsidR="007E49BF" w:rsidRDefault="007E49BF" w:rsidP="007E49BF">
      <w:pPr>
        <w:pStyle w:val="3"/>
        <w:spacing w:before="0" w:after="0" w:line="360" w:lineRule="auto"/>
      </w:pPr>
      <w:r>
        <w:t>8. Описание материально-технических условий реализации учебного предмета</w:t>
      </w:r>
    </w:p>
    <w:p w:rsidR="007E49BF" w:rsidRDefault="007E49BF" w:rsidP="007E49BF">
      <w:pPr>
        <w:pStyle w:val="a5"/>
      </w:pPr>
      <w:r>
        <w:t xml:space="preserve">Материально-техническая база </w:t>
      </w:r>
      <w:proofErr w:type="spellStart"/>
      <w:r>
        <w:t>образовательнойорганизации</w:t>
      </w:r>
      <w:proofErr w:type="spellEnd"/>
      <w:r>
        <w:t xml:space="preserve"> должна соответствовать санитарным и противопожарным нормам, нормам охраны труда. </w:t>
      </w:r>
    </w:p>
    <w:p w:rsidR="007E49BF" w:rsidRDefault="007E49BF" w:rsidP="007E49BF">
      <w:pPr>
        <w:pStyle w:val="a5"/>
      </w:pPr>
      <w:r>
        <w:t>Учебные аудитории для занятий по учебному предмету «Специальность (гитара)» должны иметь площадь не менее 9 кв</w:t>
      </w:r>
      <w:proofErr w:type="gramStart"/>
      <w:r>
        <w:t>.м</w:t>
      </w:r>
      <w:proofErr w:type="gramEnd"/>
      <w:r>
        <w:t xml:space="preserve">, наличие фортепиано, пюпитра. В </w:t>
      </w:r>
      <w:proofErr w:type="spellStart"/>
      <w:r>
        <w:t>образовательнойорганизации</w:t>
      </w:r>
      <w:proofErr w:type="spellEnd"/>
      <w:r>
        <w:t xml:space="preserve"> должны быть созданы условия для содержания, своевременного обслуживания и ремонта музыкальных инструментов. </w:t>
      </w:r>
      <w:proofErr w:type="spellStart"/>
      <w:r>
        <w:t>Образовательнаяорганизация</w:t>
      </w:r>
      <w:proofErr w:type="spellEnd"/>
      <w:r>
        <w:t xml:space="preserve"> должна обеспечить наличие инструментов различного </w:t>
      </w:r>
      <w:proofErr w:type="spellStart"/>
      <w:r>
        <w:t>размера</w:t>
      </w:r>
      <w:proofErr w:type="gramStart"/>
      <w:r>
        <w:t>,н</w:t>
      </w:r>
      <w:proofErr w:type="gramEnd"/>
      <w:r>
        <w:t>еобходимых</w:t>
      </w:r>
      <w:proofErr w:type="spellEnd"/>
      <w:r>
        <w:t xml:space="preserve"> для обучения детей разного возраста.</w:t>
      </w:r>
    </w:p>
    <w:p w:rsidR="00517280" w:rsidRDefault="00517280"/>
    <w:sectPr w:rsidR="00517280" w:rsidSect="0051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2B67"/>
    <w:multiLevelType w:val="hybridMultilevel"/>
    <w:tmpl w:val="F710E852"/>
    <w:lvl w:ilvl="0" w:tplc="6F50B57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9BF"/>
    <w:rsid w:val="00517280"/>
    <w:rsid w:val="007E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B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49BF"/>
    <w:pPr>
      <w:spacing w:before="120" w:after="120"/>
      <w:jc w:val="center"/>
      <w:outlineLvl w:val="1"/>
    </w:pPr>
    <w:rPr>
      <w:rFonts w:eastAsia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49BF"/>
    <w:pPr>
      <w:spacing w:before="120" w:after="240"/>
      <w:ind w:firstLine="720"/>
      <w:jc w:val="both"/>
      <w:outlineLvl w:val="2"/>
    </w:pPr>
    <w:rPr>
      <w:rFonts w:eastAsia="Times New Roman"/>
      <w:b/>
      <w:i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E49BF"/>
    <w:pPr>
      <w:spacing w:before="120" w:after="120"/>
      <w:jc w:val="right"/>
      <w:outlineLvl w:val="4"/>
    </w:pPr>
    <w:rPr>
      <w:rFonts w:eastAsia="Times New Roman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E49BF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E49BF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7E49BF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7E49BF"/>
    <w:pPr>
      <w:spacing w:line="100" w:lineRule="atLeast"/>
      <w:jc w:val="both"/>
    </w:pPr>
    <w:rPr>
      <w:rFonts w:eastAsia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E49B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E49BF"/>
    <w:pPr>
      <w:spacing w:line="360" w:lineRule="auto"/>
      <w:ind w:firstLine="720"/>
      <w:jc w:val="both"/>
    </w:pPr>
    <w:rPr>
      <w:rFonts w:eastAsia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E49B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99"/>
    <w:qFormat/>
    <w:rsid w:val="007E49BF"/>
    <w:pPr>
      <w:ind w:left="720"/>
      <w:contextualSpacing/>
    </w:pPr>
  </w:style>
  <w:style w:type="character" w:customStyle="1" w:styleId="10">
    <w:name w:val="Список 1 Знак"/>
    <w:basedOn w:val="a6"/>
    <w:link w:val="1"/>
    <w:uiPriority w:val="99"/>
    <w:locked/>
    <w:rsid w:val="007E49BF"/>
  </w:style>
  <w:style w:type="paragraph" w:customStyle="1" w:styleId="1">
    <w:name w:val="Список 1"/>
    <w:basedOn w:val="a5"/>
    <w:link w:val="10"/>
    <w:uiPriority w:val="99"/>
    <w:rsid w:val="007E49BF"/>
    <w:pPr>
      <w:numPr>
        <w:numId w:val="1"/>
      </w:numPr>
      <w:tabs>
        <w:tab w:val="left" w:pos="993"/>
      </w:tabs>
      <w:ind w:left="0" w:firstLine="709"/>
    </w:pPr>
  </w:style>
  <w:style w:type="paragraph" w:customStyle="1" w:styleId="Body1">
    <w:name w:val="Body 1"/>
    <w:rsid w:val="007E49BF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character" w:customStyle="1" w:styleId="FontStyle16">
    <w:name w:val="Font Style16"/>
    <w:rsid w:val="007E49B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1165</Words>
  <Characters>6644</Characters>
  <Application>Microsoft Office Word</Application>
  <DocSecurity>0</DocSecurity>
  <Lines>55</Lines>
  <Paragraphs>15</Paragraphs>
  <ScaleCrop>false</ScaleCrop>
  <Company>Microsoft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2019-06-26T13:06:00Z</dcterms:created>
  <dcterms:modified xsi:type="dcterms:W3CDTF">2019-06-26T13:07:00Z</dcterms:modified>
</cp:coreProperties>
</file>